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BA5F" w14:textId="77777777" w:rsidR="00D34456" w:rsidRDefault="00D34456">
      <w:pPr>
        <w:bidi w:val="0"/>
        <w:rPr>
          <w:rFonts w:eastAsia="Times New Roman"/>
          <w:kern w:val="0"/>
          <w14:ligatures w14:val="none"/>
        </w:rPr>
      </w:pPr>
      <w:hyperlink r:id="rId5" w:anchor="screen-reader-main-content" w:history="1">
        <w:r>
          <w:rPr>
            <w:rStyle w:val="anchor-text"/>
            <w:rFonts w:ascii="Arial" w:eastAsia="Times New Roman" w:hAnsi="Arial" w:cs="Arial"/>
            <w:color w:val="0272B1"/>
            <w:sz w:val="30"/>
            <w:szCs w:val="30"/>
            <w:bdr w:val="none" w:sz="0" w:space="0" w:color="auto" w:frame="1"/>
          </w:rPr>
          <w:t>Skip to main content</w:t>
        </w:r>
      </w:hyperlink>
      <w:hyperlink r:id="rId6" w:anchor="screen-reader-main-title" w:history="1">
        <w:r>
          <w:rPr>
            <w:rStyle w:val="anchor-text"/>
            <w:rFonts w:ascii="Arial" w:eastAsia="Times New Roman" w:hAnsi="Arial" w:cs="Arial"/>
            <w:color w:val="0272B1"/>
            <w:sz w:val="30"/>
            <w:szCs w:val="30"/>
            <w:bdr w:val="none" w:sz="0" w:space="0" w:color="auto" w:frame="1"/>
          </w:rPr>
          <w:t>Skip to article</w:t>
        </w:r>
      </w:hyperlink>
    </w:p>
    <w:p w14:paraId="77F5B66F" w14:textId="77777777" w:rsidR="00D34456" w:rsidRDefault="00D34456">
      <w:pPr>
        <w:bidi w:val="0"/>
        <w:divId w:val="987779513"/>
        <w:rPr>
          <w:rFonts w:ascii="Arial" w:eastAsia="Times New Roman" w:hAnsi="Arial" w:cs="Arial"/>
          <w:color w:val="1F1F1F"/>
          <w:sz w:val="30"/>
          <w:szCs w:val="30"/>
        </w:rPr>
      </w:pPr>
      <w:r>
        <w:rPr>
          <w:rFonts w:ascii="Arial" w:eastAsia="Times New Roman" w:hAnsi="Arial" w:cs="Arial"/>
          <w:noProof/>
          <w:color w:val="0000FF"/>
          <w:sz w:val="30"/>
          <w:szCs w:val="30"/>
        </w:rPr>
        <mc:AlternateContent>
          <mc:Choice Requires="wps">
            <w:drawing>
              <wp:inline distT="0" distB="0" distL="0" distR="0" wp14:anchorId="61800498" wp14:editId="073D1476">
                <wp:extent cx="514350" cy="457200"/>
                <wp:effectExtent l="0" t="0" r="0" b="0"/>
                <wp:docPr id="4" name="مستطيل 4" descr="Elsevier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CA8EE" id="مستطيل 4" o:spid="_x0000_s1026" alt="Elsevier logo" style="width:4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" filled="f" stroked="f">
                <o:lock v:ext="edit" aspectratio="t"/>
                <w10:wrap anchorx="page"/>
                <w10:anchorlock/>
              </v:rect>
            </w:pict>
          </mc:Fallback>
        </mc:AlternateContent>
      </w:r>
    </w:p>
    <w:p w14:paraId="2864BE0E" w14:textId="77777777" w:rsidR="00D34456" w:rsidRDefault="00D34456" w:rsidP="00D34456">
      <w:pPr>
        <w:pStyle w:val="gh-search-toggle"/>
        <w:numPr>
          <w:ilvl w:val="0"/>
          <w:numId w:val="1"/>
        </w:numPr>
        <w:spacing w:before="0" w:beforeAutospacing="0" w:after="0" w:afterAutospacing="0"/>
        <w:divId w:val="1381203129"/>
        <w:rPr>
          <w:rFonts w:ascii="Arial" w:eastAsia="Times New Roman" w:hAnsi="Arial" w:cs="Arial"/>
          <w:color w:val="1F1F1F"/>
          <w:sz w:val="30"/>
          <w:szCs w:val="30"/>
        </w:rPr>
      </w:pPr>
    </w:p>
    <w:p w14:paraId="3BDBF0FC" w14:textId="77777777" w:rsidR="00D34456" w:rsidRDefault="00D34456" w:rsidP="00D34456">
      <w:pPr>
        <w:pStyle w:val="remoteaccess"/>
        <w:numPr>
          <w:ilvl w:val="0"/>
          <w:numId w:val="2"/>
        </w:numPr>
        <w:shd w:val="clear" w:color="auto" w:fill="FFFFFF"/>
        <w:spacing w:before="0" w:after="0"/>
        <w:divId w:val="1492213492"/>
        <w:rPr>
          <w:rFonts w:ascii="Arial" w:eastAsia="Times New Roman" w:hAnsi="Arial" w:cs="Arial"/>
          <w:color w:val="1F1F1F"/>
          <w:sz w:val="30"/>
          <w:szCs w:val="30"/>
        </w:rPr>
      </w:pPr>
      <w:hyperlink r:id="rId7" w:history="1">
        <w:r>
          <w:rPr>
            <w:rStyle w:val="link-button-text"/>
            <w:rFonts w:ascii="inherit" w:eastAsia="Times New Roman" w:hAnsi="inherit" w:cs="Arial"/>
            <w:color w:val="FFFFFF"/>
            <w:bdr w:val="single" w:sz="12" w:space="0" w:color="0272B1" w:frame="1"/>
            <w:shd w:val="clear" w:color="auto" w:fill="0272B1"/>
          </w:rPr>
          <w:t>Access through </w:t>
        </w:r>
        <w:r>
          <w:rPr>
            <w:rStyle w:val="aa"/>
            <w:rFonts w:ascii="inherit" w:eastAsia="Times New Roman" w:hAnsi="inherit" w:cs="Arial"/>
            <w:color w:val="FFFFFF"/>
            <w:bdr w:val="single" w:sz="12" w:space="0" w:color="0272B1" w:frame="1"/>
            <w:shd w:val="clear" w:color="auto" w:fill="0272B1"/>
          </w:rPr>
          <w:t>your institution</w:t>
        </w:r>
      </w:hyperlink>
    </w:p>
    <w:p w14:paraId="7FB8BB79" w14:textId="77777777" w:rsidR="00D34456" w:rsidRDefault="00D34456" w:rsidP="00D34456">
      <w:pPr>
        <w:pStyle w:val="purchasepdf"/>
        <w:numPr>
          <w:ilvl w:val="0"/>
          <w:numId w:val="2"/>
        </w:numPr>
        <w:shd w:val="clear" w:color="auto" w:fill="FFFFFF"/>
        <w:spacing w:before="0" w:beforeAutospacing="0" w:after="0" w:afterAutospacing="0"/>
        <w:divId w:val="1492213492"/>
        <w:rPr>
          <w:rFonts w:ascii="Arial" w:eastAsia="Times New Roman" w:hAnsi="Arial" w:cs="Arial"/>
          <w:color w:val="1F1F1F"/>
          <w:sz w:val="30"/>
          <w:szCs w:val="30"/>
        </w:rPr>
      </w:pPr>
      <w:hyperlink r:id="rId8" w:tgtFrame="_blank" w:history="1">
        <w:r>
          <w:rPr>
            <w:rStyle w:val="link-button-text"/>
            <w:rFonts w:ascii="inherit" w:eastAsia="Times New Roman" w:hAnsi="inherit" w:cs="Arial"/>
            <w:color w:val="0272B1"/>
          </w:rPr>
          <w:t>Purchase PDF</w:t>
        </w:r>
      </w:hyperlink>
    </w:p>
    <w:p w14:paraId="6CFD1F8B" w14:textId="77777777" w:rsidR="00D34456" w:rsidRDefault="00D34456">
      <w:pPr>
        <w:pStyle w:val="2"/>
        <w:bidi w:val="0"/>
        <w:spacing w:before="0" w:after="0"/>
        <w:jc w:val="center"/>
        <w:textAlignment w:val="center"/>
        <w:divId w:val="54085447"/>
        <w:rPr>
          <w:rFonts w:ascii="Arial" w:eastAsia="Times New Roman" w:hAnsi="Arial" w:cs="Arial"/>
          <w:color w:val="1F1F1F"/>
          <w:sz w:val="36"/>
          <w:szCs w:val="36"/>
        </w:rPr>
      </w:pPr>
      <w:hyperlink r:id="rId9" w:tooltip="Go to Marine Pollution Bulletin on ScienceDirect" w:history="1">
        <w:r>
          <w:rPr>
            <w:rStyle w:val="anchor-text"/>
            <w:rFonts w:ascii="Arial" w:eastAsia="Times New Roman" w:hAnsi="Arial" w:cs="Arial"/>
            <w:b/>
            <w:bCs/>
            <w:color w:val="1F1F1F"/>
          </w:rPr>
          <w:t>Marine Pollution Bulletin</w:t>
        </w:r>
      </w:hyperlink>
    </w:p>
    <w:p w14:paraId="45B00AD0" w14:textId="77777777" w:rsidR="00D34456" w:rsidRDefault="00D34456">
      <w:pPr>
        <w:bidi w:val="0"/>
        <w:jc w:val="center"/>
        <w:textAlignment w:val="center"/>
        <w:divId w:val="714815845"/>
        <w:rPr>
          <w:rFonts w:ascii="Arial" w:eastAsia="Times New Roman" w:hAnsi="Arial" w:cs="Arial"/>
          <w:color w:val="1F1F1F"/>
          <w:sz w:val="30"/>
          <w:szCs w:val="30"/>
        </w:rPr>
      </w:pPr>
      <w:hyperlink r:id="rId10" w:tooltip="Go to table of contents for this volume/issue" w:history="1">
        <w:r>
          <w:rPr>
            <w:rStyle w:val="anchor-text"/>
            <w:rFonts w:ascii="Arial" w:eastAsia="Times New Roman" w:hAnsi="Arial" w:cs="Arial"/>
            <w:color w:val="0272B1"/>
            <w:sz w:val="30"/>
            <w:szCs w:val="30"/>
          </w:rPr>
          <w:t>Volume 184</w:t>
        </w:r>
      </w:hyperlink>
      <w:r>
        <w:rPr>
          <w:rFonts w:ascii="Arial" w:eastAsia="Times New Roman" w:hAnsi="Arial" w:cs="Arial"/>
          <w:color w:val="1F1F1F"/>
          <w:sz w:val="30"/>
          <w:szCs w:val="30"/>
        </w:rPr>
        <w:t>, November 2022, 114196</w:t>
      </w:r>
    </w:p>
    <w:p w14:paraId="0D9B9606" w14:textId="77777777" w:rsidR="00D34456" w:rsidRDefault="00D34456">
      <w:pPr>
        <w:pStyle w:val="1"/>
        <w:bidi w:val="0"/>
        <w:spacing w:before="0" w:after="0"/>
        <w:divId w:val="1489402440"/>
        <w:rPr>
          <w:rFonts w:ascii="Georgia" w:eastAsia="Times New Roman" w:hAnsi="Georgia" w:cs="Arial"/>
          <w:color w:val="1F1F1F"/>
          <w:sz w:val="48"/>
          <w:szCs w:val="48"/>
        </w:rPr>
      </w:pPr>
      <w:r>
        <w:rPr>
          <w:rStyle w:val="title-text"/>
          <w:rFonts w:ascii="Georgia" w:eastAsia="Times New Roman" w:hAnsi="Georgia" w:cs="Arial"/>
          <w:b/>
          <w:bCs/>
          <w:color w:val="1F1F1F"/>
        </w:rPr>
        <w:t>Non-corresponding contaminants in marine surface sediments as a factor of ARGs spread in the Sea of Azov</w:t>
      </w:r>
    </w:p>
    <w:p w14:paraId="24D70A18" w14:textId="77777777" w:rsidR="00D34456" w:rsidRDefault="00D34456">
      <w:pPr>
        <w:bidi w:val="0"/>
        <w:divId w:val="114254408"/>
        <w:rPr>
          <w:rFonts w:ascii="Arial" w:eastAsia="Times New Roman" w:hAnsi="Arial" w:cs="Arial"/>
          <w:color w:val="1F1F1F"/>
          <w:sz w:val="30"/>
          <w:szCs w:val="30"/>
        </w:rPr>
      </w:pPr>
      <w:r>
        <w:rPr>
          <w:rStyle w:val="sr-only"/>
          <w:rFonts w:ascii="Arial" w:eastAsia="Times New Roman" w:hAnsi="Arial" w:cs="Arial"/>
          <w:color w:val="1F1F1F"/>
          <w:sz w:val="30"/>
          <w:szCs w:val="30"/>
          <w:bdr w:val="none" w:sz="0" w:space="0" w:color="auto" w:frame="1"/>
        </w:rPr>
        <w:t>Author links open overlay panel</w:t>
      </w:r>
      <w:r>
        <w:rPr>
          <w:rStyle w:val="given-name"/>
          <w:rFonts w:ascii="Arial" w:eastAsia="Times New Roman" w:hAnsi="Arial" w:cs="Arial"/>
          <w:color w:val="1F1F1F"/>
          <w:sz w:val="30"/>
          <w:szCs w:val="30"/>
        </w:rPr>
        <w:t>Marina</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Sazykina</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a</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Timofey</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Barabashin</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a</w:t>
      </w:r>
      <w:r>
        <w:rPr>
          <w:rStyle w:val="button-link-text"/>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b</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Elizaveta</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Konstantinova</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a</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Ameer Abood Karim</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Al-Rammahi</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c</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Liliya</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Pavlenko</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b</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Lyudmila</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Khmelevtsova</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a</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Shorena</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Karchava</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a</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Maria</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Klimova</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a</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Irina</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Mkhitaryan</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b</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Margarita</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Khammami</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a</w:t>
      </w:r>
      <w:r>
        <w:rPr>
          <w:rFonts w:ascii="Arial" w:eastAsia="Times New Roman" w:hAnsi="Arial" w:cs="Arial"/>
          <w:color w:val="1F1F1F"/>
          <w:sz w:val="30"/>
          <w:szCs w:val="30"/>
        </w:rPr>
        <w:t>, </w:t>
      </w:r>
      <w:r>
        <w:rPr>
          <w:rStyle w:val="given-name"/>
          <w:rFonts w:ascii="Arial" w:eastAsia="Times New Roman" w:hAnsi="Arial" w:cs="Arial"/>
          <w:color w:val="1F1F1F"/>
          <w:sz w:val="30"/>
          <w:szCs w:val="30"/>
        </w:rPr>
        <w:t>Ivan</w:t>
      </w:r>
      <w:r>
        <w:rPr>
          <w:rStyle w:val="react-xocs-alternative-link"/>
          <w:rFonts w:ascii="Arial" w:eastAsia="Times New Roman" w:hAnsi="Arial" w:cs="Arial"/>
          <w:color w:val="1F1F1F"/>
          <w:sz w:val="30"/>
          <w:szCs w:val="30"/>
        </w:rPr>
        <w:t> </w:t>
      </w:r>
      <w:r>
        <w:rPr>
          <w:rStyle w:val="text"/>
          <w:rFonts w:ascii="Arial" w:eastAsia="Times New Roman" w:hAnsi="Arial" w:cs="Arial"/>
          <w:color w:val="1F1F1F"/>
          <w:sz w:val="30"/>
          <w:szCs w:val="30"/>
        </w:rPr>
        <w:t>Sazykin</w:t>
      </w:r>
      <w:r>
        <w:rPr>
          <w:rStyle w:val="react-xocs-alternative-link"/>
          <w:rFonts w:ascii="Arial" w:eastAsia="Times New Roman" w:hAnsi="Arial" w:cs="Arial"/>
          <w:color w:val="1F1F1F"/>
          <w:sz w:val="30"/>
          <w:szCs w:val="30"/>
        </w:rPr>
        <w:t> </w:t>
      </w:r>
      <w:r>
        <w:rPr>
          <w:rStyle w:val="author-ref"/>
          <w:rFonts w:ascii="Arial" w:eastAsia="Times New Roman" w:hAnsi="Arial" w:cs="Arial"/>
          <w:color w:val="1F1F1F"/>
          <w:sz w:val="18"/>
          <w:szCs w:val="18"/>
          <w:vertAlign w:val="superscript"/>
        </w:rPr>
        <w:t>a</w:t>
      </w:r>
    </w:p>
    <w:p w14:paraId="68AB111C" w14:textId="77777777" w:rsidR="00D34456" w:rsidRDefault="00D34456">
      <w:pPr>
        <w:bidi w:val="0"/>
        <w:divId w:val="1166558488"/>
        <w:rPr>
          <w:rFonts w:ascii="Arial" w:eastAsia="Times New Roman" w:hAnsi="Arial" w:cs="Arial"/>
          <w:color w:val="1F1F1F"/>
          <w:sz w:val="30"/>
          <w:szCs w:val="30"/>
        </w:rPr>
      </w:pPr>
      <w:r>
        <w:rPr>
          <w:rStyle w:val="button-link-text"/>
          <w:rFonts w:ascii="Arial" w:eastAsia="Times New Roman" w:hAnsi="Arial" w:cs="Arial"/>
          <w:color w:val="1F1F1F"/>
          <w:sz w:val="30"/>
          <w:szCs w:val="30"/>
        </w:rPr>
        <w:t>Show more</w:t>
      </w:r>
    </w:p>
    <w:p w14:paraId="05BC4993" w14:textId="77777777" w:rsidR="00D34456" w:rsidRDefault="00D34456">
      <w:pPr>
        <w:bidi w:val="0"/>
        <w:divId w:val="860045604"/>
        <w:rPr>
          <w:rFonts w:ascii="Arial" w:eastAsia="Times New Roman" w:hAnsi="Arial" w:cs="Arial"/>
          <w:color w:val="1F1F1F"/>
          <w:sz w:val="30"/>
          <w:szCs w:val="30"/>
        </w:rPr>
      </w:pPr>
      <w:r>
        <w:rPr>
          <w:rStyle w:val="button-link-text"/>
          <w:rFonts w:ascii="Arial" w:eastAsia="Times New Roman" w:hAnsi="Arial" w:cs="Arial"/>
          <w:color w:val="1F1F1F"/>
          <w:sz w:val="30"/>
          <w:szCs w:val="30"/>
        </w:rPr>
        <w:t>Share</w:t>
      </w:r>
    </w:p>
    <w:p w14:paraId="235F3D2F" w14:textId="77777777" w:rsidR="00D34456" w:rsidRDefault="00D34456">
      <w:pPr>
        <w:bidi w:val="0"/>
        <w:divId w:val="335691734"/>
        <w:rPr>
          <w:rFonts w:ascii="Arial" w:eastAsia="Times New Roman" w:hAnsi="Arial" w:cs="Arial"/>
          <w:color w:val="1F1F1F"/>
          <w:sz w:val="30"/>
          <w:szCs w:val="30"/>
        </w:rPr>
      </w:pPr>
      <w:r>
        <w:rPr>
          <w:rStyle w:val="button-link-text"/>
          <w:rFonts w:ascii="Arial" w:eastAsia="Times New Roman" w:hAnsi="Arial" w:cs="Arial"/>
          <w:color w:val="1F1F1F"/>
          <w:sz w:val="30"/>
          <w:szCs w:val="30"/>
        </w:rPr>
        <w:t>Cite</w:t>
      </w:r>
    </w:p>
    <w:p w14:paraId="17BAF112" w14:textId="77777777" w:rsidR="00D34456" w:rsidRDefault="00D34456">
      <w:pPr>
        <w:bidi w:val="0"/>
        <w:divId w:val="1361472731"/>
        <w:rPr>
          <w:rFonts w:ascii="Arial" w:eastAsia="Times New Roman" w:hAnsi="Arial" w:cs="Arial"/>
          <w:color w:val="1F1F1F"/>
          <w:sz w:val="30"/>
          <w:szCs w:val="30"/>
        </w:rPr>
      </w:pPr>
      <w:hyperlink r:id="rId11" w:tgtFrame="_blank" w:tooltip="Persistent link using digital object identifier" w:history="1">
        <w:r>
          <w:rPr>
            <w:rStyle w:val="anchor-text"/>
            <w:rFonts w:ascii="Arial" w:eastAsia="Times New Roman" w:hAnsi="Arial" w:cs="Arial"/>
            <w:color w:val="0272B1"/>
            <w:sz w:val="30"/>
            <w:szCs w:val="30"/>
          </w:rPr>
          <w:t>https://doi.org/10.1016/j.marpolbul.2022.114196</w:t>
        </w:r>
      </w:hyperlink>
      <w:hyperlink r:id="rId12" w:tgtFrame="_blank" w:history="1">
        <w:r>
          <w:rPr>
            <w:rStyle w:val="anchor-text"/>
            <w:rFonts w:ascii="Arial" w:eastAsia="Times New Roman" w:hAnsi="Arial" w:cs="Arial"/>
            <w:color w:val="0272B1"/>
            <w:sz w:val="30"/>
            <w:szCs w:val="30"/>
          </w:rPr>
          <w:t>Get rights and content</w:t>
        </w:r>
      </w:hyperlink>
    </w:p>
    <w:p w14:paraId="79BEED78" w14:textId="77777777" w:rsidR="00D34456" w:rsidRDefault="00D34456">
      <w:pPr>
        <w:pStyle w:val="2"/>
        <w:bidi w:val="0"/>
        <w:spacing w:before="480" w:after="240"/>
        <w:divId w:val="1376467342"/>
        <w:rPr>
          <w:rFonts w:ascii="Georgia" w:eastAsia="Times New Roman" w:hAnsi="Georgia" w:cs="Arial"/>
          <w:color w:val="1F1F1F"/>
          <w:sz w:val="36"/>
          <w:szCs w:val="36"/>
          <w:lang w:val="en"/>
        </w:rPr>
      </w:pPr>
      <w:r>
        <w:rPr>
          <w:rFonts w:ascii="Georgia" w:eastAsia="Times New Roman" w:hAnsi="Georgia" w:cs="Arial"/>
          <w:b/>
          <w:bCs/>
          <w:color w:val="1F1F1F"/>
          <w:lang w:val="en"/>
        </w:rPr>
        <w:t>Abstract</w:t>
      </w:r>
    </w:p>
    <w:p w14:paraId="2CA8FBB2" w14:textId="77777777" w:rsidR="00D34456" w:rsidRDefault="00D34456">
      <w:pPr>
        <w:pStyle w:val="ab"/>
        <w:spacing w:before="0" w:beforeAutospacing="0" w:after="0" w:afterAutospacing="0"/>
        <w:divId w:val="931740031"/>
        <w:rPr>
          <w:rFonts w:ascii="Georgia" w:hAnsi="Georgia" w:cs="Arial"/>
          <w:color w:val="1F1F1F"/>
          <w:sz w:val="30"/>
          <w:szCs w:val="30"/>
          <w:lang w:val="en"/>
        </w:rPr>
      </w:pPr>
      <w:r>
        <w:rPr>
          <w:rFonts w:ascii="Georgia" w:hAnsi="Georgia" w:cs="Arial"/>
          <w:color w:val="1F1F1F"/>
          <w:sz w:val="30"/>
          <w:szCs w:val="30"/>
          <w:lang w:val="en"/>
        </w:rPr>
        <w:t>The present study aims to analyze the level and total toxicity of the most common pollutants in surface sediments and assess their impact on the occurrence of </w:t>
      </w:r>
      <w:hyperlink r:id="rId13" w:tooltip="Learn more about antibiotic resistance from ScienceDirect's AI-generated Topic Pages" w:history="1">
        <w:r>
          <w:rPr>
            <w:rStyle w:val="Hyperlink"/>
            <w:rFonts w:ascii="Georgia" w:hAnsi="Georgia" w:cs="Arial"/>
            <w:color w:val="1F1F1F"/>
            <w:sz w:val="30"/>
            <w:szCs w:val="30"/>
            <w:lang w:val="en"/>
          </w:rPr>
          <w:t>antibiotic resistance</w:t>
        </w:r>
      </w:hyperlink>
      <w:r>
        <w:rPr>
          <w:rFonts w:ascii="Georgia" w:hAnsi="Georgia" w:cs="Arial"/>
          <w:color w:val="1F1F1F"/>
          <w:sz w:val="30"/>
          <w:szCs w:val="30"/>
          <w:lang w:val="en"/>
        </w:rPr>
        <w:t xml:space="preserve"> genes (ARGs) in the Sea of Azov. Biotesting using the whole-cell bacterial lux-biosensors showed high integral toxicity of surface sediments and the presence of genotoxicants and </w:t>
      </w:r>
      <w:r>
        <w:rPr>
          <w:rFonts w:ascii="Georgia" w:hAnsi="Georgia" w:cs="Arial"/>
          <w:color w:val="1F1F1F"/>
          <w:sz w:val="30"/>
          <w:szCs w:val="30"/>
          <w:lang w:val="en"/>
        </w:rPr>
        <w:lastRenderedPageBreak/>
        <w:t>substances that cause </w:t>
      </w:r>
      <w:hyperlink r:id="rId14" w:tooltip="Learn more about oxidative stress from ScienceDirect's AI-generated Topic Pages" w:history="1">
        <w:r>
          <w:rPr>
            <w:rStyle w:val="Hyperlink"/>
            <w:rFonts w:ascii="Georgia" w:hAnsi="Georgia" w:cs="Arial"/>
            <w:color w:val="1F1F1F"/>
            <w:sz w:val="30"/>
            <w:szCs w:val="30"/>
            <w:lang w:val="en"/>
          </w:rPr>
          <w:t>oxidative stress</w:t>
        </w:r>
      </w:hyperlink>
      <w:r>
        <w:rPr>
          <w:rFonts w:ascii="Georgia" w:hAnsi="Georgia" w:cs="Arial"/>
          <w:color w:val="1F1F1F"/>
          <w:sz w:val="30"/>
          <w:szCs w:val="30"/>
          <w:lang w:val="en"/>
        </w:rPr>
        <w:t> and protein damage. Using cluster analysis, it was shown that the distribution of pollutants in the Sea of Azov depends on the type of surface sediments. The relative abundance and distribution of 14 ARGs in surface sediments were shown. Principle component analyses results suggest that non-corresponding contaminants do not exert direct influence on the ARGs abundance in the surface sediments of the Sea of Azov. Thus, the need to investigate the significance of non-corresponding pollutants in the selection and distribution of ARGs in the </w:t>
      </w:r>
      <w:hyperlink r:id="rId15" w:tooltip="Learn more about aquatic environment from ScienceDirect's AI-generated Topic Pages" w:history="1">
        <w:r>
          <w:rPr>
            <w:rStyle w:val="Hyperlink"/>
            <w:rFonts w:ascii="Georgia" w:hAnsi="Georgia" w:cs="Arial"/>
            <w:color w:val="1F1F1F"/>
            <w:sz w:val="30"/>
            <w:szCs w:val="30"/>
            <w:lang w:val="en"/>
          </w:rPr>
          <w:t>aquatic environment</w:t>
        </w:r>
      </w:hyperlink>
      <w:r>
        <w:rPr>
          <w:rFonts w:ascii="Georgia" w:hAnsi="Georgia" w:cs="Arial"/>
          <w:color w:val="1F1F1F"/>
          <w:sz w:val="30"/>
          <w:szCs w:val="30"/>
          <w:lang w:val="en"/>
        </w:rPr>
        <w:t> remains a pressing problem.</w:t>
      </w:r>
    </w:p>
    <w:p w14:paraId="69CCB31A" w14:textId="77777777" w:rsidR="00D34456" w:rsidRDefault="00D34456">
      <w:pPr>
        <w:pStyle w:val="2"/>
        <w:bidi w:val="0"/>
        <w:spacing w:before="0" w:after="240"/>
        <w:divId w:val="710375588"/>
        <w:rPr>
          <w:rFonts w:ascii="Georgia" w:eastAsia="Times New Roman" w:hAnsi="Georgia" w:cs="Arial"/>
          <w:color w:val="1F1F1F"/>
          <w:sz w:val="36"/>
          <w:szCs w:val="36"/>
        </w:rPr>
      </w:pPr>
      <w:r>
        <w:rPr>
          <w:rFonts w:ascii="Georgia" w:eastAsia="Times New Roman" w:hAnsi="Georgia" w:cs="Arial"/>
          <w:b/>
          <w:bCs/>
          <w:color w:val="1F1F1F"/>
        </w:rPr>
        <w:t>Introduction</w:t>
      </w:r>
    </w:p>
    <w:p w14:paraId="6CFFEBAC" w14:textId="77777777" w:rsidR="00D34456" w:rsidRDefault="00D34456">
      <w:pPr>
        <w:pStyle w:val="ab"/>
        <w:spacing w:before="0" w:beforeAutospacing="0" w:after="240" w:afterAutospacing="0"/>
        <w:divId w:val="710375588"/>
        <w:rPr>
          <w:rFonts w:ascii="Georgia" w:hAnsi="Georgia" w:cs="Arial"/>
          <w:color w:val="1F1F1F"/>
          <w:sz w:val="30"/>
          <w:szCs w:val="30"/>
        </w:rPr>
      </w:pPr>
      <w:r>
        <w:rPr>
          <w:rFonts w:ascii="Georgia" w:hAnsi="Georgia" w:cs="Arial"/>
          <w:color w:val="1F1F1F"/>
          <w:sz w:val="30"/>
          <w:szCs w:val="30"/>
        </w:rPr>
        <w:t xml:space="preserve">One of the most serious modern global threats to the public health is the spread of antimicrobial resistance in the environment (WHO, 2014; Zhuang et al., 2021). A special case is the development of antibiotic resistance in bacteria (ARB), especially multidrug resistance, due to the spread of antibiotic resistance genes (ARGs). ARGs can be transferred both between bacteria of the same species (vertical gene transfer) and as a result of horizontal gene transfer (HGT) via mobile genetic elements (MGE), including plasmids, transposons and integrons (van Hoek et al., 2011; von Wintersdorff et al., 2016; Zhu et al., 2017; Zhang et al., 2018; Abe et al., 2020). This phenomenon can lead to the spread of ARGs from non-pathogenic microorganisms to pathogens, and, as a consequence, cause difficulties in the treatment of human diseases (Nappier et al., 2020). The development of antibiotic resistance is due to the active use of antibiotics and some other chemicals in medicine, industry, agriculture and other areas of anthropogenic activity (Adegoke et al., 2018; Zainab et al., 2020; Bombaywala et al., 2021a). To date, it has been shown that ARB and ARGs are widespread in the different compartments of terrestrial ecosystems, including soils (Cycoń et al., 2019; Tyrrell et al., 2019; Maurya et al., 2021; Sazykin et al., 2021; Wang et al., 2021a), groundwater (Zainab et al., 2020), and the atmosphere (Li et al., 2018a). With runoffs, sewage discharges and leaching, both antibiotics and their metabolites, as well as ARGs and bacteria carrying them, enter </w:t>
      </w:r>
      <w:r>
        <w:rPr>
          <w:rFonts w:ascii="Georgia" w:hAnsi="Georgia" w:cs="Arial"/>
          <w:color w:val="1F1F1F"/>
          <w:sz w:val="30"/>
          <w:szCs w:val="30"/>
        </w:rPr>
        <w:lastRenderedPageBreak/>
        <w:t>aquatic ecosystems and are found in surface water (Gao et al., 2018; Adegoke et al., 2018; Nnadozie and Odume, 2019; Chen et al., 2020; Nappier et al., 2020), biofilms (Guo et al., 2018; Kaeseberg et al., 2018; Abe et al., 2020) and sediments (Su et al., 2014; Zhu et al., 2017; Yang et al., 2018; Mootapally et al., 2019; Sazykin et al., 2019; Altuğ et al., 2020; Zhang et al., 2020a), the latter of which become a major pool of the environmental resistome.</w:t>
      </w:r>
    </w:p>
    <w:p w14:paraId="31010FA9" w14:textId="77777777" w:rsidR="00D34456" w:rsidRDefault="00D34456">
      <w:pPr>
        <w:pStyle w:val="ab"/>
        <w:spacing w:before="0" w:beforeAutospacing="0" w:after="240" w:afterAutospacing="0"/>
        <w:divId w:val="710375588"/>
        <w:rPr>
          <w:rFonts w:ascii="Georgia" w:hAnsi="Georgia" w:cs="Arial"/>
          <w:color w:val="1F1F1F"/>
          <w:sz w:val="30"/>
          <w:szCs w:val="30"/>
        </w:rPr>
      </w:pPr>
      <w:r>
        <w:rPr>
          <w:rFonts w:ascii="Georgia" w:hAnsi="Georgia" w:cs="Arial"/>
          <w:color w:val="1F1F1F"/>
          <w:sz w:val="30"/>
          <w:szCs w:val="30"/>
        </w:rPr>
        <w:t>The development of antibiotic resistance, including the distribution and variability of ARGs in natural environments, is also influenced by the presence of other non-corresponding pollutants, such as potentially toxic elements (PTEs) (Su et al., 2014; Poole, 2017; Yang et al., 2018; Chen et al., 2020; Ohore et al., 2020), polycyclic aromatic hydrocarbons (PAHs) (Maurya et al., 2021; Sazykin et al., 2021), polychlorinated biphenyls (PCBs) (Gorovtsov et al., 2018), organochlorine pesticides (OCPs) (Dealtry et al., 2014), etc. Even subtoxic levels of PTEs in the environment can change the composition of the microbial community and contribute to multiple resistance in bacteria not only to metal stress, but also decrease antibiotic susceptibility (Poole, 2017; Guo et al., 2018; Zhang et al., 2018; Bombaywala et al., 2021b; Zhuang et al., 2021). In addition, PTEs can form complexes with antibiotics, holding them back, which increase bacterial tolerance to antibiotics. The co-selection as well as cross-selection mechanism in the bacterial community may be involved in the conjugative transfer of ARGs induced by PTEs (Ohore et al., 2020). PCBs and OCPs pollution can cause co-selection, co-resistance and cross-resistance of ARB in the same way as it was shown for PTEs (Gao et al., 2018; Gorovtsov et al., 2018). It was shown that PAHs, a major component of petroleum, can accelerate the propagation of ARGs in seawater through the HGT (Wang et al., 2017).</w:t>
      </w:r>
    </w:p>
    <w:p w14:paraId="10C288B6" w14:textId="77777777" w:rsidR="00D34456" w:rsidRDefault="00D34456">
      <w:pPr>
        <w:pStyle w:val="ab"/>
        <w:spacing w:before="0" w:beforeAutospacing="0" w:after="0" w:afterAutospacing="0"/>
        <w:divId w:val="710375588"/>
        <w:rPr>
          <w:rFonts w:ascii="Georgia" w:hAnsi="Georgia" w:cs="Arial"/>
          <w:color w:val="1F1F1F"/>
          <w:sz w:val="30"/>
          <w:szCs w:val="30"/>
        </w:rPr>
      </w:pPr>
      <w:r>
        <w:rPr>
          <w:rFonts w:ascii="Georgia" w:hAnsi="Georgia" w:cs="Arial"/>
          <w:color w:val="1F1F1F"/>
          <w:sz w:val="30"/>
          <w:szCs w:val="30"/>
        </w:rPr>
        <w:t xml:space="preserve">The release of pollutants into the environment due to anthropogenic activities is complex (Klenkin et al., 2008). The microbiota experiences the total toxic effect of pollutants of various chemical nature. One of the most promising approaches for assessing total toxicity of ecosystem compartments is biotesting using whole-cell bacterial </w:t>
      </w:r>
      <w:r>
        <w:rPr>
          <w:rFonts w:ascii="Georgia" w:hAnsi="Georgia" w:cs="Arial"/>
          <w:color w:val="1F1F1F"/>
          <w:sz w:val="30"/>
          <w:szCs w:val="30"/>
        </w:rPr>
        <w:lastRenderedPageBreak/>
        <w:t>luminescent sensors (Shemshedinova et al., 2020; Moraskie et al., 2021). Whole-cell bacterial lux-biosensors can effectively and quickly detect various toxic substances: DNA-tropic compounds; substances causing oxidative stress, damaging proteins and membranes; heavy metals; polychlorinated biphenyls, etc. They possess higher sensitivity to toxicants. Detection limits range from milligrams per liter to micrograms per liter (Elad and Belkin, 2017; Woutersen et al., 2011). These strains are constructed by coupling the </w:t>
      </w:r>
      <w:r>
        <w:rPr>
          <w:rStyle w:val="ac"/>
          <w:rFonts w:ascii="Georgia" w:hAnsi="Georgia" w:cs="Arial"/>
          <w:color w:val="1F1F1F"/>
          <w:sz w:val="30"/>
          <w:szCs w:val="30"/>
        </w:rPr>
        <w:t>luxCDABE</w:t>
      </w:r>
      <w:r>
        <w:rPr>
          <w:rFonts w:ascii="Georgia" w:hAnsi="Georgia" w:cs="Arial"/>
          <w:color w:val="1F1F1F"/>
          <w:sz w:val="30"/>
          <w:szCs w:val="30"/>
        </w:rPr>
        <w:t> genes to a promoter that is involved in a specific stress response. In the presence of compounds that induce a specific type of stress, luminescent response of biosensors is recorded. It is directly correlated with the total amount and potency of these compounds. Microbial whole-cell biosensors have been shown to be effective for assessing environmental pollution by PTEs, PAHs and petroleum products (PPs), sulfonates, nitrates, phenol, etc. (Tsybulskii and Sazykina, 2010; Sazykina et al., 2012; Rampley et al., 2020; Li et al., 2021a).</w:t>
      </w:r>
    </w:p>
    <w:p w14:paraId="12035815" w14:textId="77777777" w:rsidR="00D34456" w:rsidRDefault="00D34456">
      <w:pPr>
        <w:pStyle w:val="ab"/>
        <w:spacing w:before="0" w:beforeAutospacing="0" w:after="0" w:afterAutospacing="0"/>
        <w:divId w:val="710375588"/>
        <w:rPr>
          <w:rFonts w:ascii="Georgia" w:hAnsi="Georgia" w:cs="Arial"/>
          <w:color w:val="1F1F1F"/>
          <w:sz w:val="30"/>
          <w:szCs w:val="30"/>
        </w:rPr>
      </w:pPr>
      <w:r>
        <w:rPr>
          <w:rFonts w:ascii="Georgia" w:hAnsi="Georgia" w:cs="Arial"/>
          <w:color w:val="1F1F1F"/>
          <w:sz w:val="30"/>
          <w:szCs w:val="30"/>
        </w:rPr>
        <w:t>Internal seas, bays and estuaries are the end body of global geochemical cycles, and surface sediments that form in such environments are a depositing medium for various pollutants that come both as a result of economic activities in the coastal zone and in the catchments of the rivers they drain (Su et al., 2014; Guo et al., 2018; Chen et al., 2020; Zhang et al., 2020a). Thus, sediments of mediterranean ecosystems are of significant interest in terms of identifying modern and historical pollution at the level of the entire basin (Birch, 2017). The Sea of Azov is a shallow shelf sea in Eastern Europe bounded by Russia and Ukraine. Previous studies have found the occurrence of OCPs (Klenkin et al., 2008), PTEs (Kurilov et al., 2009; Korablina et al., 2018; Bufetova, 2020), PPs (Pavlenko et al., 2018; Korablina et al., 2021; Tikhonova et al., 2021) and radionuclides (Matishov et al., 2002, Matishov et al., 2020; Mkhitaryan and Korablina, 2020) in marine surface sediments in the Sea of Azov, but the prevalence of ARGs in the Sea of Azov remains unexplored. The specific objectives of the present study are to 1) identify and quantify the ARGs in surface sediments of the Sea of Azov; 2) evaluate the levels, spatial patterns and total toxicity of PTEs, PPs, PCBs, OCPs and technogenic cesium (</w:t>
      </w:r>
      <w:r>
        <w:rPr>
          <w:rFonts w:ascii="Georgia" w:hAnsi="Georgia" w:cs="Arial"/>
          <w:color w:val="1F1F1F"/>
          <w:sz w:val="18"/>
          <w:szCs w:val="18"/>
          <w:vertAlign w:val="superscript"/>
        </w:rPr>
        <w:t>137</w:t>
      </w:r>
      <w:r>
        <w:rPr>
          <w:rFonts w:ascii="Georgia" w:hAnsi="Georgia" w:cs="Arial"/>
          <w:color w:val="1F1F1F"/>
          <w:sz w:val="30"/>
          <w:szCs w:val="30"/>
        </w:rPr>
        <w:t xml:space="preserve">Cs) in surface sediments of the Sea </w:t>
      </w:r>
      <w:r>
        <w:rPr>
          <w:rFonts w:ascii="Georgia" w:hAnsi="Georgia" w:cs="Arial"/>
          <w:color w:val="1F1F1F"/>
          <w:sz w:val="30"/>
          <w:szCs w:val="30"/>
        </w:rPr>
        <w:lastRenderedPageBreak/>
        <w:t>of Azov; and 3) reveal the relationship between abundance and distribution of ARGs and non-corresponding contaminants in the marine environment.</w:t>
      </w:r>
    </w:p>
    <w:p w14:paraId="2556C651" w14:textId="77777777" w:rsidR="00D34456" w:rsidRDefault="00D34456">
      <w:pPr>
        <w:pStyle w:val="2"/>
        <w:bidi w:val="0"/>
        <w:spacing w:before="480" w:after="480"/>
        <w:divId w:val="199129415"/>
        <w:rPr>
          <w:rFonts w:ascii="Georgia" w:eastAsia="Times New Roman" w:hAnsi="Georgia" w:cs="Arial"/>
          <w:color w:val="1F1F1F"/>
          <w:sz w:val="36"/>
          <w:szCs w:val="36"/>
        </w:rPr>
      </w:pPr>
      <w:r>
        <w:rPr>
          <w:rFonts w:ascii="Georgia" w:eastAsia="Times New Roman" w:hAnsi="Georgia" w:cs="Arial"/>
          <w:b/>
          <w:bCs/>
          <w:color w:val="1F1F1F"/>
        </w:rPr>
        <w:t>Section snippets</w:t>
      </w:r>
    </w:p>
    <w:p w14:paraId="0D02DD1B" w14:textId="77777777" w:rsidR="00D34456" w:rsidRDefault="00D34456">
      <w:pPr>
        <w:pStyle w:val="2"/>
        <w:bidi w:val="0"/>
        <w:spacing w:before="240" w:after="240"/>
        <w:divId w:val="199129415"/>
        <w:rPr>
          <w:rFonts w:ascii="Georgia" w:eastAsia="Times New Roman" w:hAnsi="Georgia" w:cs="Arial"/>
          <w:b/>
          <w:bCs/>
          <w:color w:val="1F1F1F"/>
        </w:rPr>
      </w:pPr>
      <w:r>
        <w:rPr>
          <w:rFonts w:ascii="Georgia" w:eastAsia="Times New Roman" w:hAnsi="Georgia" w:cs="Arial"/>
          <w:b/>
          <w:bCs/>
          <w:color w:val="1F1F1F"/>
        </w:rPr>
        <w:t>Study area and sample collection</w:t>
      </w:r>
    </w:p>
    <w:p w14:paraId="41E919D1" w14:textId="77777777" w:rsidR="00D34456" w:rsidRDefault="00D34456">
      <w:pPr>
        <w:pStyle w:val="ab"/>
        <w:spacing w:before="0" w:beforeAutospacing="0" w:after="0" w:afterAutospacing="0"/>
        <w:divId w:val="199129415"/>
        <w:rPr>
          <w:rFonts w:ascii="Georgia" w:hAnsi="Georgia" w:cs="Arial"/>
          <w:color w:val="1F1F1F"/>
          <w:sz w:val="30"/>
          <w:szCs w:val="30"/>
        </w:rPr>
      </w:pPr>
      <w:r>
        <w:rPr>
          <w:rFonts w:ascii="Georgia" w:hAnsi="Georgia" w:cs="Arial"/>
          <w:color w:val="1F1F1F"/>
          <w:sz w:val="30"/>
          <w:szCs w:val="30"/>
        </w:rPr>
        <w:t>The Sea of Azov belongs to the Mediterranean basin of the Atlantic Ocean. Its area is about 38,000 km</w:t>
      </w:r>
      <w:r>
        <w:rPr>
          <w:rFonts w:ascii="Georgia" w:hAnsi="Georgia" w:cs="Arial"/>
          <w:color w:val="1F1F1F"/>
          <w:sz w:val="18"/>
          <w:szCs w:val="18"/>
          <w:vertAlign w:val="superscript"/>
        </w:rPr>
        <w:t>2</w:t>
      </w:r>
      <w:r>
        <w:rPr>
          <w:rFonts w:ascii="Georgia" w:hAnsi="Georgia" w:cs="Arial"/>
          <w:color w:val="1F1F1F"/>
          <w:sz w:val="30"/>
          <w:szCs w:val="30"/>
        </w:rPr>
        <w:t>, the volume is 290 km</w:t>
      </w:r>
      <w:r>
        <w:rPr>
          <w:rFonts w:ascii="Georgia" w:hAnsi="Georgia" w:cs="Arial"/>
          <w:color w:val="1F1F1F"/>
          <w:sz w:val="18"/>
          <w:szCs w:val="18"/>
          <w:vertAlign w:val="superscript"/>
        </w:rPr>
        <w:t>3</w:t>
      </w:r>
      <w:r>
        <w:rPr>
          <w:rFonts w:ascii="Georgia" w:hAnsi="Georgia" w:cs="Arial"/>
          <w:color w:val="1F1F1F"/>
          <w:sz w:val="30"/>
          <w:szCs w:val="30"/>
        </w:rPr>
        <w:t> (Rosneft, 2019). The Sea of Azov is the shallowest sea in the world with an average depth of 7 m. The surface is relatively flat, sloping gently from the coast to the center, composed mainly of modern terrigenous sediments (Matishov et al., 2019). The largest rivers flowing into the sea are the Don and Kuban Rivers.</w:t>
      </w:r>
    </w:p>
    <w:p w14:paraId="26904BEE" w14:textId="77777777" w:rsidR="00D34456" w:rsidRDefault="00D34456">
      <w:pPr>
        <w:pStyle w:val="ab"/>
        <w:spacing w:before="0" w:beforeAutospacing="0" w:after="240" w:afterAutospacing="0"/>
        <w:divId w:val="199129415"/>
        <w:rPr>
          <w:rFonts w:ascii="Georgia" w:hAnsi="Georgia" w:cs="Arial"/>
          <w:color w:val="1F1F1F"/>
          <w:sz w:val="30"/>
          <w:szCs w:val="30"/>
        </w:rPr>
      </w:pPr>
      <w:r>
        <w:rPr>
          <w:rFonts w:ascii="Georgia" w:hAnsi="Georgia" w:cs="Arial"/>
          <w:color w:val="1F1F1F"/>
          <w:sz w:val="30"/>
          <w:szCs w:val="30"/>
        </w:rPr>
        <w:t>The basin of the Sea of Azov is directly and indirectly</w:t>
      </w:r>
    </w:p>
    <w:p w14:paraId="08BDBD9C" w14:textId="77777777" w:rsidR="00D34456" w:rsidRDefault="00D34456">
      <w:pPr>
        <w:pStyle w:val="2"/>
        <w:bidi w:val="0"/>
        <w:spacing w:before="240" w:after="240"/>
        <w:divId w:val="199129415"/>
        <w:rPr>
          <w:rFonts w:ascii="Georgia" w:eastAsia="Times New Roman" w:hAnsi="Georgia" w:cs="Arial"/>
          <w:color w:val="1F1F1F"/>
          <w:sz w:val="36"/>
          <w:szCs w:val="36"/>
        </w:rPr>
      </w:pPr>
      <w:r>
        <w:rPr>
          <w:rFonts w:ascii="Georgia" w:eastAsia="Times New Roman" w:hAnsi="Georgia" w:cs="Arial"/>
          <w:b/>
          <w:bCs/>
          <w:color w:val="1F1F1F"/>
        </w:rPr>
        <w:t>Sediment characterization</w:t>
      </w:r>
    </w:p>
    <w:p w14:paraId="721FBC78" w14:textId="77777777" w:rsidR="00D34456" w:rsidRDefault="00D34456">
      <w:pPr>
        <w:pStyle w:val="ab"/>
        <w:spacing w:before="0" w:beforeAutospacing="0" w:after="240" w:afterAutospacing="0"/>
        <w:divId w:val="199129415"/>
        <w:rPr>
          <w:rFonts w:ascii="Georgia" w:hAnsi="Georgia" w:cs="Arial"/>
          <w:color w:val="1F1F1F"/>
          <w:sz w:val="30"/>
          <w:szCs w:val="30"/>
        </w:rPr>
      </w:pPr>
      <w:r>
        <w:rPr>
          <w:rFonts w:ascii="Georgia" w:hAnsi="Georgia" w:cs="Arial"/>
          <w:color w:val="1F1F1F"/>
          <w:sz w:val="30"/>
          <w:szCs w:val="30"/>
        </w:rPr>
        <w:t>The studied samples of surface sediments of the Sea of Azov were subdivided into 6 types according to the composition and texture (Fig. 1). In the eastern part of Taganrog Bay, surface sediments were composed of loose sand with an admixture of shell rock. In shallow areas (depth up to 10 m) in the northeastern, eastern and southwestern parts of the Sea of Azov, surface sediments were represented by shell rock or shell crumb with an admixture of sand or silt. In the deepest Central part of the</w:t>
      </w:r>
    </w:p>
    <w:p w14:paraId="468E4DA4" w14:textId="77777777" w:rsidR="00D34456" w:rsidRDefault="00D34456">
      <w:pPr>
        <w:pStyle w:val="2"/>
        <w:bidi w:val="0"/>
        <w:spacing w:before="240" w:after="240"/>
        <w:divId w:val="199129415"/>
        <w:rPr>
          <w:rFonts w:ascii="Georgia" w:eastAsia="Times New Roman" w:hAnsi="Georgia" w:cs="Arial"/>
          <w:color w:val="1F1F1F"/>
          <w:sz w:val="36"/>
          <w:szCs w:val="36"/>
        </w:rPr>
      </w:pPr>
      <w:r>
        <w:rPr>
          <w:rFonts w:ascii="Georgia" w:eastAsia="Times New Roman" w:hAnsi="Georgia" w:cs="Arial"/>
          <w:b/>
          <w:bCs/>
          <w:color w:val="1F1F1F"/>
        </w:rPr>
        <w:t>Conclusions</w:t>
      </w:r>
    </w:p>
    <w:p w14:paraId="5C4564C4" w14:textId="77777777" w:rsidR="00D34456" w:rsidRDefault="00D34456">
      <w:pPr>
        <w:pStyle w:val="ab"/>
        <w:spacing w:before="0" w:beforeAutospacing="0" w:after="240" w:afterAutospacing="0"/>
        <w:divId w:val="199129415"/>
        <w:rPr>
          <w:rFonts w:ascii="Georgia" w:hAnsi="Georgia" w:cs="Arial"/>
          <w:color w:val="1F1F1F"/>
          <w:sz w:val="30"/>
          <w:szCs w:val="30"/>
        </w:rPr>
      </w:pPr>
      <w:r>
        <w:rPr>
          <w:rFonts w:ascii="Georgia" w:hAnsi="Georgia" w:cs="Arial"/>
          <w:color w:val="1F1F1F"/>
          <w:sz w:val="30"/>
          <w:szCs w:val="30"/>
        </w:rPr>
        <w:t xml:space="preserve">As a result of anthropogenic activities, pollutants of various nature enter the Sea of Azov, in particular PTEs, PPs, PCBs, OCPs, and radiocaesium. In general, their level in marine surface sediments corresponds to or slightly exceeds the target values. The spatial distribution of pollutants in the sediments of the Sea of Azov is uneven. Clustering of the studied sediments by the levels of pollutants showed that the </w:t>
      </w:r>
      <w:r>
        <w:rPr>
          <w:rFonts w:ascii="Georgia" w:hAnsi="Georgia" w:cs="Arial"/>
          <w:color w:val="1F1F1F"/>
          <w:sz w:val="30"/>
          <w:szCs w:val="30"/>
        </w:rPr>
        <w:lastRenderedPageBreak/>
        <w:t>composition of surface sediments is the main factor in the redistribution of</w:t>
      </w:r>
    </w:p>
    <w:p w14:paraId="6D37AB63" w14:textId="77777777" w:rsidR="00D34456" w:rsidRDefault="00D34456">
      <w:pPr>
        <w:pStyle w:val="2"/>
        <w:bidi w:val="0"/>
        <w:spacing w:before="240" w:after="240"/>
        <w:divId w:val="199129415"/>
        <w:rPr>
          <w:rFonts w:ascii="Georgia" w:eastAsia="Times New Roman" w:hAnsi="Georgia" w:cs="Arial"/>
          <w:color w:val="1F1F1F"/>
          <w:sz w:val="36"/>
          <w:szCs w:val="36"/>
        </w:rPr>
      </w:pPr>
      <w:r>
        <w:rPr>
          <w:rFonts w:ascii="Georgia" w:eastAsia="Times New Roman" w:hAnsi="Georgia" w:cs="Arial"/>
          <w:b/>
          <w:bCs/>
          <w:color w:val="1F1F1F"/>
        </w:rPr>
        <w:t>CRediT authorship contribution statement</w:t>
      </w:r>
    </w:p>
    <w:p w14:paraId="0BB6DC4B" w14:textId="77777777" w:rsidR="00D34456" w:rsidRDefault="00D34456">
      <w:pPr>
        <w:pStyle w:val="ab"/>
        <w:spacing w:before="0" w:beforeAutospacing="0" w:after="0" w:afterAutospacing="0"/>
        <w:divId w:val="199129415"/>
        <w:rPr>
          <w:rFonts w:ascii="Georgia" w:hAnsi="Georgia" w:cs="Arial"/>
          <w:color w:val="1F1F1F"/>
          <w:sz w:val="30"/>
          <w:szCs w:val="30"/>
        </w:rPr>
      </w:pPr>
      <w:r>
        <w:rPr>
          <w:rStyle w:val="aa"/>
          <w:rFonts w:ascii="Georgia" w:hAnsi="Georgia" w:cs="Arial"/>
          <w:color w:val="1F1F1F"/>
          <w:sz w:val="30"/>
          <w:szCs w:val="30"/>
        </w:rPr>
        <w:t>Marina Sazykina:</w:t>
      </w:r>
      <w:r>
        <w:rPr>
          <w:rFonts w:ascii="Georgia" w:hAnsi="Georgia" w:cs="Arial"/>
          <w:color w:val="1F1F1F"/>
          <w:sz w:val="30"/>
          <w:szCs w:val="30"/>
        </w:rPr>
        <w:t> Conceptualization, Resources, Writing – original draft, Supervision, Funding acquisition. </w:t>
      </w:r>
      <w:r>
        <w:rPr>
          <w:rStyle w:val="aa"/>
          <w:rFonts w:ascii="Georgia" w:hAnsi="Georgia" w:cs="Arial"/>
          <w:color w:val="1F1F1F"/>
          <w:sz w:val="30"/>
          <w:szCs w:val="30"/>
        </w:rPr>
        <w:t>Timofey Barabashin:</w:t>
      </w:r>
      <w:r>
        <w:rPr>
          <w:rFonts w:ascii="Georgia" w:hAnsi="Georgia" w:cs="Arial"/>
          <w:color w:val="1F1F1F"/>
          <w:sz w:val="30"/>
          <w:szCs w:val="30"/>
        </w:rPr>
        <w:t> Investigation, Writing – original draft. </w:t>
      </w:r>
      <w:r>
        <w:rPr>
          <w:rStyle w:val="aa"/>
          <w:rFonts w:ascii="Georgia" w:hAnsi="Georgia" w:cs="Arial"/>
          <w:color w:val="1F1F1F"/>
          <w:sz w:val="30"/>
          <w:szCs w:val="30"/>
        </w:rPr>
        <w:t>Elizaveta Konstantinova:</w:t>
      </w:r>
      <w:r>
        <w:rPr>
          <w:rFonts w:ascii="Georgia" w:hAnsi="Georgia" w:cs="Arial"/>
          <w:color w:val="1F1F1F"/>
          <w:sz w:val="30"/>
          <w:szCs w:val="30"/>
        </w:rPr>
        <w:t> Formal analysis, Visualization, Writing – original draft. </w:t>
      </w:r>
      <w:r>
        <w:rPr>
          <w:rStyle w:val="aa"/>
          <w:rFonts w:ascii="Georgia" w:hAnsi="Georgia" w:cs="Arial"/>
          <w:color w:val="1F1F1F"/>
          <w:sz w:val="30"/>
          <w:szCs w:val="30"/>
        </w:rPr>
        <w:t>Ameer Abood Karim Al-Rammahi:</w:t>
      </w:r>
      <w:r>
        <w:rPr>
          <w:rFonts w:ascii="Georgia" w:hAnsi="Georgia" w:cs="Arial"/>
          <w:color w:val="1F1F1F"/>
          <w:sz w:val="30"/>
          <w:szCs w:val="30"/>
        </w:rPr>
        <w:t> Investigation. </w:t>
      </w:r>
      <w:r>
        <w:rPr>
          <w:rStyle w:val="aa"/>
          <w:rFonts w:ascii="Georgia" w:hAnsi="Georgia" w:cs="Arial"/>
          <w:color w:val="1F1F1F"/>
          <w:sz w:val="30"/>
          <w:szCs w:val="30"/>
        </w:rPr>
        <w:t>Liliya Pavlenko:</w:t>
      </w:r>
      <w:r>
        <w:rPr>
          <w:rFonts w:ascii="Georgia" w:hAnsi="Georgia" w:cs="Arial"/>
          <w:color w:val="1F1F1F"/>
          <w:sz w:val="30"/>
          <w:szCs w:val="30"/>
        </w:rPr>
        <w:t> Validation, Investigation. </w:t>
      </w:r>
      <w:r>
        <w:rPr>
          <w:rStyle w:val="aa"/>
          <w:rFonts w:ascii="Georgia" w:hAnsi="Georgia" w:cs="Arial"/>
          <w:color w:val="1F1F1F"/>
          <w:sz w:val="30"/>
          <w:szCs w:val="30"/>
        </w:rPr>
        <w:t>Lyudmila Khmelevtsova:</w:t>
      </w:r>
      <w:r>
        <w:rPr>
          <w:rFonts w:ascii="Georgia" w:hAnsi="Georgia" w:cs="Arial"/>
          <w:color w:val="1F1F1F"/>
          <w:sz w:val="30"/>
          <w:szCs w:val="30"/>
        </w:rPr>
        <w:t> Validation, Investigation. </w:t>
      </w:r>
      <w:r>
        <w:rPr>
          <w:rStyle w:val="aa"/>
          <w:rFonts w:ascii="Georgia" w:hAnsi="Georgia" w:cs="Arial"/>
          <w:color w:val="1F1F1F"/>
          <w:sz w:val="30"/>
          <w:szCs w:val="30"/>
        </w:rPr>
        <w:t>Shorena Karchava:</w:t>
      </w:r>
      <w:r>
        <w:rPr>
          <w:rFonts w:ascii="Georgia" w:hAnsi="Georgia" w:cs="Arial"/>
          <w:color w:val="1F1F1F"/>
          <w:sz w:val="30"/>
          <w:szCs w:val="30"/>
        </w:rPr>
        <w:t> Investigation. </w:t>
      </w:r>
      <w:r>
        <w:rPr>
          <w:rStyle w:val="aa"/>
          <w:rFonts w:ascii="Georgia" w:hAnsi="Georgia" w:cs="Arial"/>
          <w:color w:val="1F1F1F"/>
          <w:sz w:val="30"/>
          <w:szCs w:val="30"/>
        </w:rPr>
        <w:t>Maria Klimova:</w:t>
      </w:r>
      <w:r>
        <w:rPr>
          <w:rFonts w:ascii="Georgia" w:hAnsi="Georgia" w:cs="Arial"/>
          <w:color w:val="1F1F1F"/>
          <w:sz w:val="30"/>
          <w:szCs w:val="30"/>
        </w:rPr>
        <w:t> Investigation. </w:t>
      </w:r>
      <w:r>
        <w:rPr>
          <w:rStyle w:val="aa"/>
          <w:rFonts w:ascii="Georgia" w:hAnsi="Georgia" w:cs="Arial"/>
          <w:color w:val="1F1F1F"/>
          <w:sz w:val="30"/>
          <w:szCs w:val="30"/>
        </w:rPr>
        <w:t>Irina Mkhitaryan:</w:t>
      </w:r>
      <w:r>
        <w:rPr>
          <w:rFonts w:ascii="Georgia" w:hAnsi="Georgia" w:cs="Arial"/>
          <w:color w:val="1F1F1F"/>
          <w:sz w:val="30"/>
          <w:szCs w:val="30"/>
        </w:rPr>
        <w:t> Investigation. </w:t>
      </w:r>
      <w:r>
        <w:rPr>
          <w:rStyle w:val="aa"/>
          <w:rFonts w:ascii="Georgia" w:hAnsi="Georgia" w:cs="Arial"/>
          <w:color w:val="1F1F1F"/>
          <w:sz w:val="30"/>
          <w:szCs w:val="30"/>
        </w:rPr>
        <w:t>Margarita</w:t>
      </w:r>
    </w:p>
    <w:p w14:paraId="012DEF4F" w14:textId="77777777" w:rsidR="00D34456" w:rsidRDefault="00D34456">
      <w:pPr>
        <w:pStyle w:val="2"/>
        <w:bidi w:val="0"/>
        <w:spacing w:before="480" w:after="120"/>
        <w:divId w:val="199129415"/>
        <w:rPr>
          <w:rFonts w:ascii="Georgia" w:eastAsia="Times New Roman" w:hAnsi="Georgia" w:cs="Arial"/>
          <w:color w:val="1F1F1F"/>
          <w:sz w:val="36"/>
          <w:szCs w:val="36"/>
        </w:rPr>
      </w:pPr>
      <w:r>
        <w:rPr>
          <w:rFonts w:ascii="Georgia" w:eastAsia="Times New Roman" w:hAnsi="Georgia" w:cs="Arial"/>
          <w:b/>
          <w:bCs/>
          <w:color w:val="1F1F1F"/>
        </w:rPr>
        <w:t>Declaration of competing interest</w:t>
      </w:r>
    </w:p>
    <w:p w14:paraId="5A4256CE" w14:textId="77777777" w:rsidR="00D34456" w:rsidRDefault="00D34456">
      <w:pPr>
        <w:pStyle w:val="ab"/>
        <w:spacing w:before="0" w:beforeAutospacing="0" w:after="240" w:afterAutospacing="0"/>
        <w:divId w:val="199129415"/>
        <w:rPr>
          <w:rFonts w:ascii="Georgia" w:hAnsi="Georgia" w:cs="Arial"/>
          <w:color w:val="1F1F1F"/>
          <w:sz w:val="30"/>
          <w:szCs w:val="30"/>
        </w:rPr>
      </w:pPr>
      <w:r>
        <w:rPr>
          <w:rFonts w:ascii="Georgia" w:hAnsi="Georgia" w:cs="Arial"/>
          <w:color w:val="1F1F1F"/>
          <w:sz w:val="30"/>
          <w:szCs w:val="30"/>
        </w:rPr>
        <w:t>The authors declare that they have no known competing financial interests or personal relationships that could have appeared to influence the work reported in this paper.</w:t>
      </w:r>
    </w:p>
    <w:p w14:paraId="3E090404" w14:textId="77777777" w:rsidR="00D34456" w:rsidRDefault="00D34456">
      <w:pPr>
        <w:pStyle w:val="2"/>
        <w:bidi w:val="0"/>
        <w:spacing w:before="480" w:after="120"/>
        <w:divId w:val="199129415"/>
        <w:rPr>
          <w:rFonts w:ascii="Georgia" w:eastAsia="Times New Roman" w:hAnsi="Georgia" w:cs="Arial"/>
          <w:color w:val="1F1F1F"/>
          <w:sz w:val="36"/>
          <w:szCs w:val="36"/>
        </w:rPr>
      </w:pPr>
      <w:r>
        <w:rPr>
          <w:rFonts w:ascii="Georgia" w:eastAsia="Times New Roman" w:hAnsi="Georgia" w:cs="Arial"/>
          <w:b/>
          <w:bCs/>
          <w:color w:val="1F1F1F"/>
        </w:rPr>
        <w:t>Acknowledgments</w:t>
      </w:r>
    </w:p>
    <w:p w14:paraId="7AEBD0F6" w14:textId="77777777" w:rsidR="00D34456" w:rsidRDefault="00D34456">
      <w:pPr>
        <w:pStyle w:val="ab"/>
        <w:spacing w:before="0" w:beforeAutospacing="0" w:after="0" w:afterAutospacing="0"/>
        <w:divId w:val="199129415"/>
        <w:rPr>
          <w:rFonts w:ascii="Georgia" w:hAnsi="Georgia" w:cs="Arial"/>
          <w:color w:val="1F1F1F"/>
          <w:sz w:val="30"/>
          <w:szCs w:val="30"/>
        </w:rPr>
      </w:pPr>
      <w:r>
        <w:rPr>
          <w:rFonts w:ascii="Georgia" w:hAnsi="Georgia" w:cs="Arial"/>
          <w:color w:val="1F1F1F"/>
          <w:sz w:val="30"/>
          <w:szCs w:val="30"/>
        </w:rPr>
        <w:t>This research was supported by the Ministry of Science and Higher Education of the Russian Federation in the framework of State assignment No. 0852-2020-0029 in the field of scientific activity.</w:t>
      </w:r>
    </w:p>
    <w:p w14:paraId="43BC6075" w14:textId="77777777" w:rsidR="00D34456" w:rsidRDefault="00D34456">
      <w:pPr>
        <w:shd w:val="clear" w:color="auto" w:fill="F5F5F5"/>
        <w:bidi w:val="0"/>
        <w:divId w:val="2057583509"/>
        <w:rPr>
          <w:rFonts w:ascii="Arial" w:eastAsia="Times New Roman" w:hAnsi="Arial" w:cs="Arial"/>
          <w:color w:val="1F1F1F"/>
          <w:sz w:val="30"/>
          <w:szCs w:val="30"/>
        </w:rPr>
      </w:pPr>
      <w:r>
        <w:rPr>
          <w:rStyle w:val="button-text"/>
          <w:rFonts w:ascii="Arial" w:eastAsia="Times New Roman" w:hAnsi="Arial" w:cs="Arial"/>
          <w:color w:val="1F1F1F"/>
          <w:sz w:val="30"/>
          <w:szCs w:val="30"/>
        </w:rPr>
        <w:t>Special issue articlesRecommended articles</w:t>
      </w:r>
    </w:p>
    <w:p w14:paraId="2CCD4258" w14:textId="77777777" w:rsidR="00D34456" w:rsidRDefault="00D34456">
      <w:pPr>
        <w:pStyle w:val="2"/>
        <w:bidi w:val="0"/>
        <w:spacing w:before="0" w:after="0"/>
        <w:divId w:val="86930691"/>
        <w:rPr>
          <w:rFonts w:ascii="Georgia" w:eastAsia="Times New Roman" w:hAnsi="Georgia" w:cs="Arial"/>
          <w:color w:val="1F1F1F"/>
          <w:sz w:val="36"/>
          <w:szCs w:val="36"/>
        </w:rPr>
      </w:pPr>
      <w:r>
        <w:rPr>
          <w:rFonts w:ascii="Georgia" w:eastAsia="Times New Roman" w:hAnsi="Georgia" w:cs="Arial"/>
          <w:b/>
          <w:bCs/>
          <w:color w:val="1F1F1F"/>
        </w:rPr>
        <w:t>References (133)</w:t>
      </w:r>
    </w:p>
    <w:p w14:paraId="5976FBA4"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G.F. Birch</w:t>
      </w:r>
    </w:p>
    <w:p w14:paraId="44A09BF8"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16" w:tgtFrame="_self" w:history="1">
        <w:r>
          <w:rPr>
            <w:rStyle w:val="anchor-text"/>
            <w:rFonts w:ascii="Georgia" w:eastAsia="Times New Roman" w:hAnsi="Georgia" w:cs="Arial"/>
            <w:b/>
            <w:bCs/>
            <w:color w:val="0272B1"/>
          </w:rPr>
          <w:t>Assessment of human-induced change and biological risk posed by contaminants in estuarine/harbour sediments: Sydney Harbour/estuary (Australia)</w:t>
        </w:r>
      </w:hyperlink>
    </w:p>
    <w:p w14:paraId="608C4751" w14:textId="77777777" w:rsidR="00D34456" w:rsidRDefault="00D34456">
      <w:pPr>
        <w:pStyle w:val="3"/>
        <w:bidi w:val="0"/>
        <w:spacing w:before="0" w:after="0"/>
        <w:ind w:left="720"/>
        <w:divId w:val="1547184712"/>
        <w:rPr>
          <w:rFonts w:ascii="Arial" w:eastAsia="Times New Roman" w:hAnsi="Arial" w:cs="Arial"/>
          <w:b/>
          <w:bCs/>
          <w:color w:val="707070"/>
        </w:rPr>
      </w:pPr>
      <w:r>
        <w:rPr>
          <w:rFonts w:ascii="Arial" w:eastAsia="Times New Roman" w:hAnsi="Arial" w:cs="Arial"/>
          <w:b/>
          <w:bCs/>
          <w:color w:val="707070"/>
        </w:rPr>
        <w:t>Mar. Pollut. Bull.</w:t>
      </w:r>
    </w:p>
    <w:p w14:paraId="0098E08C" w14:textId="77777777" w:rsidR="00D34456" w:rsidRDefault="00D34456">
      <w:pPr>
        <w:pStyle w:val="bib-reference"/>
        <w:spacing w:before="0" w:beforeAutospacing="0" w:after="0" w:afterAutospacing="0"/>
        <w:ind w:left="720"/>
        <w:divId w:val="562179575"/>
        <w:rPr>
          <w:rFonts w:ascii="Arial" w:eastAsia="Times New Roman" w:hAnsi="Arial" w:cs="Arial"/>
          <w:color w:val="707070"/>
          <w:sz w:val="30"/>
          <w:szCs w:val="30"/>
        </w:rPr>
      </w:pPr>
      <w:r>
        <w:rPr>
          <w:rFonts w:ascii="Arial" w:eastAsia="Times New Roman" w:hAnsi="Arial" w:cs="Arial"/>
          <w:color w:val="707070"/>
          <w:sz w:val="30"/>
          <w:szCs w:val="30"/>
        </w:rPr>
        <w:t>(2017)</w:t>
      </w:r>
    </w:p>
    <w:p w14:paraId="03EB007A"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lastRenderedPageBreak/>
        <w:t>S. Bombaywala</w:t>
      </w:r>
      <w:r>
        <w:rPr>
          <w:rStyle w:val="ac"/>
          <w:rFonts w:ascii="Arial" w:eastAsia="Times New Roman" w:hAnsi="Arial" w:cs="Arial"/>
          <w:color w:val="1F1F1F"/>
          <w:sz w:val="30"/>
          <w:szCs w:val="30"/>
        </w:rPr>
        <w:t> et al.</w:t>
      </w:r>
    </w:p>
    <w:p w14:paraId="697E02D7"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17" w:tgtFrame="_self" w:history="1">
        <w:r>
          <w:rPr>
            <w:rStyle w:val="anchor-text"/>
            <w:rFonts w:ascii="Georgia" w:eastAsia="Times New Roman" w:hAnsi="Georgia" w:cs="Arial"/>
            <w:b/>
            <w:bCs/>
            <w:color w:val="0272B1"/>
          </w:rPr>
          <w:t>Mobility of antibiotic resistance and its co-occurrence with metal resistance in pathogens under oxidative stress</w:t>
        </w:r>
      </w:hyperlink>
    </w:p>
    <w:p w14:paraId="223FD221" w14:textId="77777777" w:rsidR="00D34456" w:rsidRDefault="00D34456">
      <w:pPr>
        <w:pStyle w:val="3"/>
        <w:bidi w:val="0"/>
        <w:spacing w:before="0" w:after="0"/>
        <w:ind w:left="720"/>
        <w:divId w:val="1616594450"/>
        <w:rPr>
          <w:rFonts w:ascii="Arial" w:eastAsia="Times New Roman" w:hAnsi="Arial" w:cs="Arial"/>
          <w:b/>
          <w:bCs/>
          <w:color w:val="707070"/>
        </w:rPr>
      </w:pPr>
      <w:r>
        <w:rPr>
          <w:rFonts w:ascii="Arial" w:eastAsia="Times New Roman" w:hAnsi="Arial" w:cs="Arial"/>
          <w:b/>
          <w:bCs/>
          <w:color w:val="707070"/>
        </w:rPr>
        <w:t>J. Environ. Manag.</w:t>
      </w:r>
    </w:p>
    <w:p w14:paraId="056CF9F5" w14:textId="77777777" w:rsidR="00D34456" w:rsidRDefault="00D34456">
      <w:pPr>
        <w:pStyle w:val="bib-reference"/>
        <w:spacing w:before="0" w:beforeAutospacing="0" w:after="0" w:afterAutospacing="0"/>
        <w:ind w:left="720"/>
        <w:divId w:val="1069839604"/>
        <w:rPr>
          <w:rFonts w:ascii="Arial" w:eastAsia="Times New Roman" w:hAnsi="Arial" w:cs="Arial"/>
          <w:color w:val="707070"/>
          <w:sz w:val="30"/>
          <w:szCs w:val="30"/>
        </w:rPr>
      </w:pPr>
      <w:r>
        <w:rPr>
          <w:rFonts w:ascii="Arial" w:eastAsia="Times New Roman" w:hAnsi="Arial" w:cs="Arial"/>
          <w:color w:val="707070"/>
          <w:sz w:val="30"/>
          <w:szCs w:val="30"/>
        </w:rPr>
        <w:t>(2021)</w:t>
      </w:r>
    </w:p>
    <w:p w14:paraId="40BDE7CC"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Y.R. Chen</w:t>
      </w:r>
      <w:r>
        <w:rPr>
          <w:rStyle w:val="ac"/>
          <w:rFonts w:ascii="Arial" w:eastAsia="Times New Roman" w:hAnsi="Arial" w:cs="Arial"/>
          <w:color w:val="1F1F1F"/>
          <w:sz w:val="30"/>
          <w:szCs w:val="30"/>
        </w:rPr>
        <w:t> et al.</w:t>
      </w:r>
    </w:p>
    <w:p w14:paraId="50725500"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18" w:tgtFrame="_self" w:history="1">
        <w:r>
          <w:rPr>
            <w:rStyle w:val="anchor-text"/>
            <w:rFonts w:ascii="Georgia" w:eastAsia="Times New Roman" w:hAnsi="Georgia" w:cs="Arial"/>
            <w:b/>
            <w:bCs/>
            <w:color w:val="0272B1"/>
          </w:rPr>
          <w:t>Antibiotic resistance genes (ARGs) and their associated environmental factors in the Yangtze estuary, China: from inlet to outlet</w:t>
        </w:r>
      </w:hyperlink>
    </w:p>
    <w:p w14:paraId="4D33BD50" w14:textId="77777777" w:rsidR="00D34456" w:rsidRDefault="00D34456">
      <w:pPr>
        <w:pStyle w:val="3"/>
        <w:bidi w:val="0"/>
        <w:spacing w:before="0" w:after="0"/>
        <w:ind w:left="720"/>
        <w:divId w:val="1792287101"/>
        <w:rPr>
          <w:rFonts w:ascii="Arial" w:eastAsia="Times New Roman" w:hAnsi="Arial" w:cs="Arial"/>
          <w:b/>
          <w:bCs/>
          <w:color w:val="707070"/>
        </w:rPr>
      </w:pPr>
      <w:r>
        <w:rPr>
          <w:rFonts w:ascii="Arial" w:eastAsia="Times New Roman" w:hAnsi="Arial" w:cs="Arial"/>
          <w:b/>
          <w:bCs/>
          <w:color w:val="707070"/>
        </w:rPr>
        <w:t>Mar. Pollut. Bull.</w:t>
      </w:r>
    </w:p>
    <w:p w14:paraId="54F27782" w14:textId="77777777" w:rsidR="00D34456" w:rsidRDefault="00D34456">
      <w:pPr>
        <w:pStyle w:val="bib-reference"/>
        <w:spacing w:before="0" w:beforeAutospacing="0" w:after="0" w:afterAutospacing="0"/>
        <w:ind w:left="720"/>
        <w:divId w:val="930626642"/>
        <w:rPr>
          <w:rFonts w:ascii="Arial" w:eastAsia="Times New Roman" w:hAnsi="Arial" w:cs="Arial"/>
          <w:color w:val="707070"/>
          <w:sz w:val="30"/>
          <w:szCs w:val="30"/>
        </w:rPr>
      </w:pPr>
      <w:r>
        <w:rPr>
          <w:rFonts w:ascii="Arial" w:eastAsia="Times New Roman" w:hAnsi="Arial" w:cs="Arial"/>
          <w:color w:val="707070"/>
          <w:sz w:val="30"/>
          <w:szCs w:val="30"/>
        </w:rPr>
        <w:t>(2020)</w:t>
      </w:r>
    </w:p>
    <w:p w14:paraId="74DFA112"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B. Dang</w:t>
      </w:r>
      <w:r>
        <w:rPr>
          <w:rStyle w:val="ac"/>
          <w:rFonts w:ascii="Arial" w:eastAsia="Times New Roman" w:hAnsi="Arial" w:cs="Arial"/>
          <w:color w:val="1F1F1F"/>
          <w:sz w:val="30"/>
          <w:szCs w:val="30"/>
        </w:rPr>
        <w:t> et al.</w:t>
      </w:r>
    </w:p>
    <w:p w14:paraId="4233307E"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19" w:tgtFrame="_self" w:history="1">
        <w:r>
          <w:rPr>
            <w:rStyle w:val="anchor-text"/>
            <w:rFonts w:ascii="Georgia" w:eastAsia="Times New Roman" w:hAnsi="Georgia" w:cs="Arial"/>
            <w:b/>
            <w:bCs/>
            <w:color w:val="0272B1"/>
          </w:rPr>
          <w:t>Conjugative multi-resistant plasmids in Haihe River and their impacts on the abundance and spatial distribution of antibiotic resistance genes</w:t>
        </w:r>
      </w:hyperlink>
    </w:p>
    <w:p w14:paraId="40D81C7A" w14:textId="77777777" w:rsidR="00D34456" w:rsidRDefault="00D34456">
      <w:pPr>
        <w:pStyle w:val="3"/>
        <w:bidi w:val="0"/>
        <w:spacing w:before="0" w:after="0"/>
        <w:ind w:left="720"/>
        <w:divId w:val="932199196"/>
        <w:rPr>
          <w:rFonts w:ascii="Arial" w:eastAsia="Times New Roman" w:hAnsi="Arial" w:cs="Arial"/>
          <w:b/>
          <w:bCs/>
          <w:color w:val="707070"/>
        </w:rPr>
      </w:pPr>
      <w:r>
        <w:rPr>
          <w:rFonts w:ascii="Arial" w:eastAsia="Times New Roman" w:hAnsi="Arial" w:cs="Arial"/>
          <w:b/>
          <w:bCs/>
          <w:color w:val="707070"/>
        </w:rPr>
        <w:t>Water Res.</w:t>
      </w:r>
    </w:p>
    <w:p w14:paraId="3DC951D5" w14:textId="77777777" w:rsidR="00D34456" w:rsidRDefault="00D34456">
      <w:pPr>
        <w:pStyle w:val="bib-reference"/>
        <w:spacing w:before="0" w:beforeAutospacing="0" w:after="0" w:afterAutospacing="0"/>
        <w:ind w:left="720"/>
        <w:divId w:val="1120688883"/>
        <w:rPr>
          <w:rFonts w:ascii="Arial" w:eastAsia="Times New Roman" w:hAnsi="Arial" w:cs="Arial"/>
          <w:color w:val="707070"/>
          <w:sz w:val="30"/>
          <w:szCs w:val="30"/>
        </w:rPr>
      </w:pPr>
      <w:r>
        <w:rPr>
          <w:rFonts w:ascii="Arial" w:eastAsia="Times New Roman" w:hAnsi="Arial" w:cs="Arial"/>
          <w:color w:val="707070"/>
          <w:sz w:val="30"/>
          <w:szCs w:val="30"/>
        </w:rPr>
        <w:t>(2017)</w:t>
      </w:r>
    </w:p>
    <w:p w14:paraId="6F55263A"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H. Dong</w:t>
      </w:r>
      <w:r>
        <w:rPr>
          <w:rStyle w:val="ac"/>
          <w:rFonts w:ascii="Arial" w:eastAsia="Times New Roman" w:hAnsi="Arial" w:cs="Arial"/>
          <w:color w:val="1F1F1F"/>
          <w:sz w:val="30"/>
          <w:szCs w:val="30"/>
        </w:rPr>
        <w:t> et al.</w:t>
      </w:r>
    </w:p>
    <w:p w14:paraId="30A874B6"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20" w:tgtFrame="_self" w:history="1">
        <w:r>
          <w:rPr>
            <w:rStyle w:val="anchor-text"/>
            <w:rFonts w:ascii="Georgia" w:eastAsia="Times New Roman" w:hAnsi="Georgia" w:cs="Arial"/>
            <w:b/>
            <w:bCs/>
            <w:color w:val="0272B1"/>
          </w:rPr>
          <w:t>Interactions of microplastics and antibiotic resistance genes and their effects on the aquaculture environments</w:t>
        </w:r>
      </w:hyperlink>
    </w:p>
    <w:p w14:paraId="49922456" w14:textId="77777777" w:rsidR="00D34456" w:rsidRDefault="00D34456">
      <w:pPr>
        <w:pStyle w:val="3"/>
        <w:bidi w:val="0"/>
        <w:spacing w:before="0" w:after="0"/>
        <w:ind w:left="720"/>
        <w:divId w:val="884946372"/>
        <w:rPr>
          <w:rFonts w:ascii="Arial" w:eastAsia="Times New Roman" w:hAnsi="Arial" w:cs="Arial"/>
          <w:b/>
          <w:bCs/>
          <w:color w:val="707070"/>
        </w:rPr>
      </w:pPr>
      <w:r>
        <w:rPr>
          <w:rFonts w:ascii="Arial" w:eastAsia="Times New Roman" w:hAnsi="Arial" w:cs="Arial"/>
          <w:b/>
          <w:bCs/>
          <w:color w:val="707070"/>
        </w:rPr>
        <w:t>J. Hazard. Mater.</w:t>
      </w:r>
    </w:p>
    <w:p w14:paraId="0688D641" w14:textId="77777777" w:rsidR="00D34456" w:rsidRDefault="00D34456">
      <w:pPr>
        <w:pStyle w:val="bib-reference"/>
        <w:spacing w:before="0" w:beforeAutospacing="0" w:after="0" w:afterAutospacing="0"/>
        <w:ind w:left="720"/>
        <w:divId w:val="798576669"/>
        <w:rPr>
          <w:rFonts w:ascii="Arial" w:eastAsia="Times New Roman" w:hAnsi="Arial" w:cs="Arial"/>
          <w:color w:val="707070"/>
          <w:sz w:val="30"/>
          <w:szCs w:val="30"/>
        </w:rPr>
      </w:pPr>
      <w:r>
        <w:rPr>
          <w:rFonts w:ascii="Arial" w:eastAsia="Times New Roman" w:hAnsi="Arial" w:cs="Arial"/>
          <w:color w:val="707070"/>
          <w:sz w:val="30"/>
          <w:szCs w:val="30"/>
        </w:rPr>
        <w:t>(2021)</w:t>
      </w:r>
    </w:p>
    <w:p w14:paraId="4A903B60"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H. Gao</w:t>
      </w:r>
      <w:r>
        <w:rPr>
          <w:rStyle w:val="ac"/>
          <w:rFonts w:ascii="Arial" w:eastAsia="Times New Roman" w:hAnsi="Arial" w:cs="Arial"/>
          <w:color w:val="1F1F1F"/>
          <w:sz w:val="30"/>
          <w:szCs w:val="30"/>
        </w:rPr>
        <w:t> et al.</w:t>
      </w:r>
    </w:p>
    <w:p w14:paraId="1A42C1D2"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21" w:tgtFrame="_self" w:history="1">
        <w:r>
          <w:rPr>
            <w:rStyle w:val="anchor-text"/>
            <w:rFonts w:ascii="Georgia" w:eastAsia="Times New Roman" w:hAnsi="Georgia" w:cs="Arial"/>
            <w:b/>
            <w:bCs/>
            <w:color w:val="0272B1"/>
          </w:rPr>
          <w:t>Complex migration of antibiotic resistance in natural aquatic environments</w:t>
        </w:r>
      </w:hyperlink>
    </w:p>
    <w:p w14:paraId="0E125701" w14:textId="77777777" w:rsidR="00D34456" w:rsidRDefault="00D34456">
      <w:pPr>
        <w:pStyle w:val="3"/>
        <w:bidi w:val="0"/>
        <w:spacing w:before="0" w:after="0"/>
        <w:ind w:left="720"/>
        <w:divId w:val="460266600"/>
        <w:rPr>
          <w:rFonts w:ascii="Arial" w:eastAsia="Times New Roman" w:hAnsi="Arial" w:cs="Arial"/>
          <w:b/>
          <w:bCs/>
          <w:color w:val="707070"/>
        </w:rPr>
      </w:pPr>
      <w:r>
        <w:rPr>
          <w:rFonts w:ascii="Arial" w:eastAsia="Times New Roman" w:hAnsi="Arial" w:cs="Arial"/>
          <w:b/>
          <w:bCs/>
          <w:color w:val="707070"/>
        </w:rPr>
        <w:t>Environ. Pollut.</w:t>
      </w:r>
    </w:p>
    <w:p w14:paraId="70A0804D" w14:textId="77777777" w:rsidR="00D34456" w:rsidRDefault="00D34456">
      <w:pPr>
        <w:pStyle w:val="bib-reference"/>
        <w:spacing w:before="0" w:beforeAutospacing="0" w:after="0" w:afterAutospacing="0"/>
        <w:ind w:left="720"/>
        <w:divId w:val="1197162872"/>
        <w:rPr>
          <w:rFonts w:ascii="Arial" w:eastAsia="Times New Roman" w:hAnsi="Arial" w:cs="Arial"/>
          <w:color w:val="707070"/>
          <w:sz w:val="30"/>
          <w:szCs w:val="30"/>
        </w:rPr>
      </w:pPr>
      <w:r>
        <w:rPr>
          <w:rFonts w:ascii="Arial" w:eastAsia="Times New Roman" w:hAnsi="Arial" w:cs="Arial"/>
          <w:color w:val="707070"/>
          <w:sz w:val="30"/>
          <w:szCs w:val="30"/>
        </w:rPr>
        <w:t>(2018)</w:t>
      </w:r>
    </w:p>
    <w:p w14:paraId="5866F9FD"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M.H. Gharaibeh</w:t>
      </w:r>
      <w:r>
        <w:rPr>
          <w:rStyle w:val="ac"/>
          <w:rFonts w:ascii="Arial" w:eastAsia="Times New Roman" w:hAnsi="Arial" w:cs="Arial"/>
          <w:color w:val="1F1F1F"/>
          <w:sz w:val="30"/>
          <w:szCs w:val="30"/>
        </w:rPr>
        <w:t> et al.</w:t>
      </w:r>
    </w:p>
    <w:p w14:paraId="01914E08"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22" w:tgtFrame="_self" w:history="1">
        <w:r>
          <w:rPr>
            <w:rStyle w:val="anchor-text"/>
            <w:rFonts w:ascii="Georgia" w:eastAsia="Times New Roman" w:hAnsi="Georgia" w:cs="Arial"/>
            <w:b/>
            <w:bCs/>
            <w:color w:val="0272B1"/>
          </w:rPr>
          <w:t>Emergence of mcr-1 gene and carbapenemase-encoding genes among colistin-resistant Klebsiella pneumoniae clinical isolates in Jordan</w:t>
        </w:r>
      </w:hyperlink>
    </w:p>
    <w:p w14:paraId="3E6B4AB2" w14:textId="77777777" w:rsidR="00D34456" w:rsidRDefault="00D34456">
      <w:pPr>
        <w:pStyle w:val="3"/>
        <w:bidi w:val="0"/>
        <w:spacing w:before="0" w:after="0"/>
        <w:ind w:left="720"/>
        <w:divId w:val="930431310"/>
        <w:rPr>
          <w:rFonts w:ascii="Arial" w:eastAsia="Times New Roman" w:hAnsi="Arial" w:cs="Arial"/>
          <w:b/>
          <w:bCs/>
          <w:color w:val="707070"/>
        </w:rPr>
      </w:pPr>
      <w:r>
        <w:rPr>
          <w:rFonts w:ascii="Arial" w:eastAsia="Times New Roman" w:hAnsi="Arial" w:cs="Arial"/>
          <w:b/>
          <w:bCs/>
          <w:color w:val="707070"/>
        </w:rPr>
        <w:t>J. Infect. Public Health</w:t>
      </w:r>
    </w:p>
    <w:p w14:paraId="351D5493" w14:textId="77777777" w:rsidR="00D34456" w:rsidRDefault="00D34456">
      <w:pPr>
        <w:pStyle w:val="bib-reference"/>
        <w:spacing w:before="0" w:beforeAutospacing="0" w:after="0" w:afterAutospacing="0"/>
        <w:ind w:left="720"/>
        <w:divId w:val="1576208380"/>
        <w:rPr>
          <w:rFonts w:ascii="Arial" w:eastAsia="Times New Roman" w:hAnsi="Arial" w:cs="Arial"/>
          <w:color w:val="707070"/>
          <w:sz w:val="30"/>
          <w:szCs w:val="30"/>
        </w:rPr>
      </w:pPr>
      <w:r>
        <w:rPr>
          <w:rFonts w:ascii="Arial" w:eastAsia="Times New Roman" w:hAnsi="Arial" w:cs="Arial"/>
          <w:color w:val="707070"/>
          <w:sz w:val="30"/>
          <w:szCs w:val="30"/>
        </w:rPr>
        <w:t>(2022)</w:t>
      </w:r>
    </w:p>
    <w:p w14:paraId="41425C66"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X. Guo</w:t>
      </w:r>
      <w:r>
        <w:rPr>
          <w:rStyle w:val="ac"/>
          <w:rFonts w:ascii="Arial" w:eastAsia="Times New Roman" w:hAnsi="Arial" w:cs="Arial"/>
          <w:color w:val="1F1F1F"/>
          <w:sz w:val="30"/>
          <w:szCs w:val="30"/>
        </w:rPr>
        <w:t> et al.</w:t>
      </w:r>
    </w:p>
    <w:p w14:paraId="29DF9C75"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23" w:tgtFrame="_self" w:history="1">
        <w:r>
          <w:rPr>
            <w:rStyle w:val="anchor-text"/>
            <w:rFonts w:ascii="Georgia" w:eastAsia="Times New Roman" w:hAnsi="Georgia" w:cs="Arial"/>
            <w:b/>
            <w:bCs/>
            <w:color w:val="0272B1"/>
          </w:rPr>
          <w:t>Biofilms as a sink for antibiotic resistance genes (ARGs) in the Yangtze estuary</w:t>
        </w:r>
      </w:hyperlink>
    </w:p>
    <w:p w14:paraId="02820176" w14:textId="77777777" w:rsidR="00D34456" w:rsidRDefault="00D34456">
      <w:pPr>
        <w:pStyle w:val="3"/>
        <w:bidi w:val="0"/>
        <w:spacing w:before="0" w:after="0"/>
        <w:ind w:left="720"/>
        <w:divId w:val="1693267597"/>
        <w:rPr>
          <w:rFonts w:ascii="Arial" w:eastAsia="Times New Roman" w:hAnsi="Arial" w:cs="Arial"/>
          <w:b/>
          <w:bCs/>
          <w:color w:val="707070"/>
        </w:rPr>
      </w:pPr>
      <w:r>
        <w:rPr>
          <w:rFonts w:ascii="Arial" w:eastAsia="Times New Roman" w:hAnsi="Arial" w:cs="Arial"/>
          <w:b/>
          <w:bCs/>
          <w:color w:val="707070"/>
        </w:rPr>
        <w:t>Water Res.</w:t>
      </w:r>
    </w:p>
    <w:p w14:paraId="507EADE2" w14:textId="77777777" w:rsidR="00D34456" w:rsidRDefault="00D34456">
      <w:pPr>
        <w:pStyle w:val="bib-reference"/>
        <w:spacing w:before="0" w:beforeAutospacing="0" w:after="0" w:afterAutospacing="0"/>
        <w:ind w:left="720"/>
        <w:divId w:val="1270501472"/>
        <w:rPr>
          <w:rFonts w:ascii="Arial" w:eastAsia="Times New Roman" w:hAnsi="Arial" w:cs="Arial"/>
          <w:color w:val="707070"/>
          <w:sz w:val="30"/>
          <w:szCs w:val="30"/>
        </w:rPr>
      </w:pPr>
      <w:r>
        <w:rPr>
          <w:rFonts w:ascii="Arial" w:eastAsia="Times New Roman" w:hAnsi="Arial" w:cs="Arial"/>
          <w:color w:val="707070"/>
          <w:sz w:val="30"/>
          <w:szCs w:val="30"/>
        </w:rPr>
        <w:t>(2018)</w:t>
      </w:r>
    </w:p>
    <w:p w14:paraId="26E1A2C7"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X. Guo</w:t>
      </w:r>
      <w:r>
        <w:rPr>
          <w:rStyle w:val="ac"/>
          <w:rFonts w:ascii="Arial" w:eastAsia="Times New Roman" w:hAnsi="Arial" w:cs="Arial"/>
          <w:color w:val="1F1F1F"/>
          <w:sz w:val="30"/>
          <w:szCs w:val="30"/>
        </w:rPr>
        <w:t> et al.</w:t>
      </w:r>
    </w:p>
    <w:p w14:paraId="392E7772"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24" w:tgtFrame="_self" w:history="1">
        <w:r>
          <w:rPr>
            <w:rStyle w:val="anchor-text"/>
            <w:rFonts w:ascii="Georgia" w:eastAsia="Times New Roman" w:hAnsi="Georgia" w:cs="Arial"/>
            <w:b/>
            <w:bCs/>
            <w:color w:val="0272B1"/>
          </w:rPr>
          <w:t>Combined toxicity of micro/nano scale polystyrene plastics and ciprofloxacin to Corbicula fluminea in freshwater sediments</w:t>
        </w:r>
      </w:hyperlink>
    </w:p>
    <w:p w14:paraId="46A9315F" w14:textId="77777777" w:rsidR="00D34456" w:rsidRDefault="00D34456">
      <w:pPr>
        <w:pStyle w:val="3"/>
        <w:bidi w:val="0"/>
        <w:spacing w:before="0" w:after="0"/>
        <w:ind w:left="720"/>
        <w:divId w:val="37822392"/>
        <w:rPr>
          <w:rFonts w:ascii="Arial" w:eastAsia="Times New Roman" w:hAnsi="Arial" w:cs="Arial"/>
          <w:b/>
          <w:bCs/>
          <w:color w:val="707070"/>
        </w:rPr>
      </w:pPr>
      <w:r>
        <w:rPr>
          <w:rFonts w:ascii="Arial" w:eastAsia="Times New Roman" w:hAnsi="Arial" w:cs="Arial"/>
          <w:b/>
          <w:bCs/>
          <w:color w:val="707070"/>
        </w:rPr>
        <w:t>Sci. Total Environ.</w:t>
      </w:r>
    </w:p>
    <w:p w14:paraId="63D7E4FF" w14:textId="77777777" w:rsidR="00D34456" w:rsidRDefault="00D34456">
      <w:pPr>
        <w:pStyle w:val="bib-reference"/>
        <w:spacing w:before="0" w:beforeAutospacing="0" w:after="0" w:afterAutospacing="0"/>
        <w:ind w:left="720"/>
        <w:divId w:val="1604143878"/>
        <w:rPr>
          <w:rFonts w:ascii="Arial" w:eastAsia="Times New Roman" w:hAnsi="Arial" w:cs="Arial"/>
          <w:color w:val="707070"/>
          <w:sz w:val="30"/>
          <w:szCs w:val="30"/>
        </w:rPr>
      </w:pPr>
      <w:r>
        <w:rPr>
          <w:rFonts w:ascii="Arial" w:eastAsia="Times New Roman" w:hAnsi="Arial" w:cs="Arial"/>
          <w:color w:val="707070"/>
          <w:sz w:val="30"/>
          <w:szCs w:val="30"/>
        </w:rPr>
        <w:t>(2021)</w:t>
      </w:r>
    </w:p>
    <w:p w14:paraId="6C790285" w14:textId="77777777" w:rsidR="00D34456" w:rsidRDefault="00D34456" w:rsidP="00D34456">
      <w:pPr>
        <w:pStyle w:val="bib-reference"/>
        <w:numPr>
          <w:ilvl w:val="0"/>
          <w:numId w:val="3"/>
        </w:numPr>
        <w:spacing w:before="0" w:beforeAutospacing="0" w:after="0" w:afterAutospacing="0"/>
        <w:divId w:val="86930691"/>
        <w:rPr>
          <w:rFonts w:ascii="Georgia" w:eastAsia="Times New Roman" w:hAnsi="Georgia" w:cs="Arial"/>
          <w:color w:val="1F1F1F"/>
          <w:sz w:val="30"/>
          <w:szCs w:val="30"/>
        </w:rPr>
      </w:pPr>
      <w:r>
        <w:rPr>
          <w:rStyle w:val="author"/>
          <w:rFonts w:ascii="Arial" w:eastAsia="Times New Roman" w:hAnsi="Arial" w:cs="Arial"/>
          <w:color w:val="1F1F1F"/>
          <w:sz w:val="30"/>
          <w:szCs w:val="30"/>
        </w:rPr>
        <w:t>J. Jia</w:t>
      </w:r>
      <w:r>
        <w:rPr>
          <w:rStyle w:val="ac"/>
          <w:rFonts w:ascii="Arial" w:eastAsia="Times New Roman" w:hAnsi="Arial" w:cs="Arial"/>
          <w:color w:val="1F1F1F"/>
          <w:sz w:val="30"/>
          <w:szCs w:val="30"/>
        </w:rPr>
        <w:t> et al.</w:t>
      </w:r>
    </w:p>
    <w:p w14:paraId="79629A21" w14:textId="77777777" w:rsidR="00D34456" w:rsidRDefault="00D34456">
      <w:pPr>
        <w:pStyle w:val="3"/>
        <w:bidi w:val="0"/>
        <w:spacing w:before="0" w:after="0"/>
        <w:ind w:left="720"/>
        <w:divId w:val="86930691"/>
        <w:rPr>
          <w:rFonts w:ascii="Georgia" w:eastAsia="Times New Roman" w:hAnsi="Georgia" w:cs="Arial"/>
          <w:color w:val="1F1F1F"/>
          <w:sz w:val="27"/>
          <w:szCs w:val="27"/>
        </w:rPr>
      </w:pPr>
      <w:hyperlink r:id="rId25" w:tgtFrame="_self" w:history="1">
        <w:r>
          <w:rPr>
            <w:rStyle w:val="anchor-text"/>
            <w:rFonts w:ascii="Georgia" w:eastAsia="Times New Roman" w:hAnsi="Georgia" w:cs="Arial"/>
            <w:b/>
            <w:bCs/>
            <w:color w:val="0272B1"/>
          </w:rPr>
          <w:t>Occurrence and distribution of antibiotics and antibiotic resistance genes in Ba River, China</w:t>
        </w:r>
      </w:hyperlink>
    </w:p>
    <w:p w14:paraId="56BFE0E5" w14:textId="77777777" w:rsidR="00D34456" w:rsidRDefault="00D34456">
      <w:pPr>
        <w:pStyle w:val="3"/>
        <w:bidi w:val="0"/>
        <w:spacing w:before="0" w:after="0"/>
        <w:ind w:left="720"/>
        <w:divId w:val="948321088"/>
        <w:rPr>
          <w:rFonts w:ascii="Arial" w:eastAsia="Times New Roman" w:hAnsi="Arial" w:cs="Arial"/>
          <w:b/>
          <w:bCs/>
          <w:color w:val="707070"/>
        </w:rPr>
      </w:pPr>
      <w:r>
        <w:rPr>
          <w:rFonts w:ascii="Arial" w:eastAsia="Times New Roman" w:hAnsi="Arial" w:cs="Arial"/>
          <w:b/>
          <w:bCs/>
          <w:color w:val="707070"/>
        </w:rPr>
        <w:t>Sci. Total. Environ.</w:t>
      </w:r>
    </w:p>
    <w:p w14:paraId="1A23833E" w14:textId="77777777" w:rsidR="00D34456" w:rsidRDefault="00D34456">
      <w:pPr>
        <w:pStyle w:val="bib-reference"/>
        <w:spacing w:before="0" w:beforeAutospacing="0" w:after="0" w:afterAutospacing="0"/>
        <w:ind w:left="720"/>
        <w:divId w:val="274749042"/>
        <w:rPr>
          <w:rFonts w:ascii="Arial" w:eastAsia="Times New Roman" w:hAnsi="Arial" w:cs="Arial"/>
          <w:color w:val="707070"/>
          <w:sz w:val="30"/>
          <w:szCs w:val="30"/>
        </w:rPr>
      </w:pPr>
      <w:r>
        <w:rPr>
          <w:rFonts w:ascii="Arial" w:eastAsia="Times New Roman" w:hAnsi="Arial" w:cs="Arial"/>
          <w:color w:val="707070"/>
          <w:sz w:val="30"/>
          <w:szCs w:val="30"/>
        </w:rPr>
        <w:t>(2018)</w:t>
      </w:r>
    </w:p>
    <w:p w14:paraId="5F6E9107" w14:textId="77777777" w:rsidR="00D34456" w:rsidRDefault="00D34456">
      <w:pPr>
        <w:bidi w:val="0"/>
        <w:divId w:val="86930691"/>
        <w:rPr>
          <w:rFonts w:ascii="Georgia" w:eastAsia="Times New Roman" w:hAnsi="Georgia" w:cs="Arial"/>
          <w:color w:val="1F1F1F"/>
          <w:sz w:val="30"/>
          <w:szCs w:val="30"/>
        </w:rPr>
      </w:pPr>
      <w:r>
        <w:rPr>
          <w:rStyle w:val="button-alternative-text"/>
          <w:rFonts w:ascii="Georgia" w:eastAsia="Times New Roman" w:hAnsi="Georgia" w:cs="Arial"/>
          <w:color w:val="1F1F1F"/>
          <w:sz w:val="30"/>
          <w:szCs w:val="30"/>
        </w:rPr>
        <w:t>View more references</w:t>
      </w:r>
    </w:p>
    <w:p w14:paraId="2FBE9987" w14:textId="77777777" w:rsidR="00D34456" w:rsidRDefault="00D34456">
      <w:pPr>
        <w:pStyle w:val="2"/>
        <w:bidi w:val="0"/>
        <w:spacing w:before="480" w:after="480"/>
        <w:divId w:val="1622494456"/>
        <w:rPr>
          <w:rFonts w:ascii="Georgia" w:eastAsia="Times New Roman" w:hAnsi="Georgia" w:cs="Arial"/>
          <w:color w:val="1F1F1F"/>
          <w:sz w:val="36"/>
          <w:szCs w:val="36"/>
        </w:rPr>
      </w:pPr>
      <w:r>
        <w:rPr>
          <w:rFonts w:ascii="Georgia" w:eastAsia="Times New Roman" w:hAnsi="Georgia" w:cs="Arial"/>
          <w:b/>
          <w:bCs/>
          <w:color w:val="1F1F1F"/>
        </w:rPr>
        <w:t>Cited by (1)</w:t>
      </w:r>
    </w:p>
    <w:p w14:paraId="3E149DAB" w14:textId="77777777" w:rsidR="00D34456" w:rsidRDefault="00D34456" w:rsidP="00D34456">
      <w:pPr>
        <w:pStyle w:val="3"/>
        <w:numPr>
          <w:ilvl w:val="0"/>
          <w:numId w:val="4"/>
        </w:numPr>
        <w:bidi w:val="0"/>
        <w:spacing w:before="0" w:after="0"/>
        <w:divId w:val="1558127747"/>
        <w:rPr>
          <w:rFonts w:ascii="Georgia" w:eastAsia="Times New Roman" w:hAnsi="Georgia" w:cs="Arial"/>
          <w:b/>
          <w:bCs/>
          <w:color w:val="1F1F1F"/>
        </w:rPr>
      </w:pPr>
      <w:hyperlink r:id="rId26" w:history="1">
        <w:r>
          <w:rPr>
            <w:rStyle w:val="anchor-text"/>
            <w:rFonts w:ascii="Georgia" w:eastAsia="Times New Roman" w:hAnsi="Georgia" w:cs="Arial"/>
            <w:b/>
            <w:bCs/>
            <w:color w:val="0272B1"/>
          </w:rPr>
          <w:t>Bacterial lux-biosensors: Constructing, applications, and prospects</w:t>
        </w:r>
      </w:hyperlink>
    </w:p>
    <w:p w14:paraId="37F189DB" w14:textId="77777777" w:rsidR="00D34456" w:rsidRDefault="00D34456">
      <w:pPr>
        <w:pStyle w:val="listarticleitem"/>
        <w:spacing w:before="0" w:beforeAutospacing="0" w:after="0" w:afterAutospacing="0"/>
        <w:ind w:left="720"/>
        <w:divId w:val="234511342"/>
        <w:rPr>
          <w:rFonts w:ascii="Arial" w:eastAsia="Times New Roman" w:hAnsi="Arial" w:cs="Arial"/>
          <w:color w:val="1F1F1F"/>
          <w:sz w:val="30"/>
          <w:szCs w:val="30"/>
        </w:rPr>
      </w:pPr>
      <w:r>
        <w:rPr>
          <w:rFonts w:ascii="Arial" w:eastAsia="Times New Roman" w:hAnsi="Arial" w:cs="Arial"/>
          <w:color w:val="1F1F1F"/>
          <w:sz w:val="30"/>
          <w:szCs w:val="30"/>
        </w:rPr>
        <w:t>2023, Biosensors and Bioelectronics: X</w:t>
      </w:r>
    </w:p>
    <w:p w14:paraId="48425D24" w14:textId="77777777" w:rsidR="00D34456" w:rsidRDefault="00D34456">
      <w:pPr>
        <w:pStyle w:val="listarticleitem"/>
        <w:spacing w:before="0" w:beforeAutospacing="0" w:after="0" w:afterAutospacing="0"/>
        <w:ind w:left="720"/>
        <w:divId w:val="1248730119"/>
        <w:rPr>
          <w:rFonts w:ascii="Arial" w:eastAsia="Times New Roman" w:hAnsi="Arial" w:cs="Arial"/>
          <w:color w:val="1F1F1F"/>
          <w:sz w:val="30"/>
          <w:szCs w:val="30"/>
        </w:rPr>
      </w:pPr>
      <w:r>
        <w:rPr>
          <w:rStyle w:val="button-link-text"/>
          <w:rFonts w:ascii="Arial" w:eastAsia="Times New Roman" w:hAnsi="Arial" w:cs="Arial"/>
          <w:color w:val="1F1F1F"/>
          <w:sz w:val="30"/>
          <w:szCs w:val="30"/>
        </w:rPr>
        <w:t>Show abstract</w:t>
      </w:r>
    </w:p>
    <w:p w14:paraId="34FC0BF7" w14:textId="77777777" w:rsidR="00D34456" w:rsidRDefault="00D34456">
      <w:pPr>
        <w:bidi w:val="0"/>
        <w:divId w:val="1489402440"/>
        <w:rPr>
          <w:rFonts w:ascii="Arial" w:eastAsia="Times New Roman" w:hAnsi="Arial" w:cs="Arial"/>
          <w:color w:val="1F1F1F"/>
          <w:sz w:val="30"/>
          <w:szCs w:val="30"/>
        </w:rPr>
      </w:pPr>
      <w:hyperlink r:id="rId27" w:history="1">
        <w:r>
          <w:rPr>
            <w:rStyle w:val="anchor-text"/>
            <w:rFonts w:ascii="Arial" w:eastAsia="Times New Roman" w:hAnsi="Arial" w:cs="Arial"/>
            <w:color w:val="767676"/>
            <w:sz w:val="30"/>
            <w:szCs w:val="30"/>
          </w:rPr>
          <w:t>View full text</w:t>
        </w:r>
      </w:hyperlink>
    </w:p>
    <w:p w14:paraId="4463CD0F" w14:textId="77777777" w:rsidR="00D34456" w:rsidRDefault="00D34456">
      <w:pPr>
        <w:bidi w:val="0"/>
        <w:divId w:val="1629774777"/>
        <w:rPr>
          <w:rFonts w:ascii="Arial" w:eastAsia="Times New Roman" w:hAnsi="Arial" w:cs="Arial"/>
          <w:color w:val="1F1F1F"/>
          <w:sz w:val="20"/>
          <w:szCs w:val="20"/>
        </w:rPr>
      </w:pPr>
      <w:r>
        <w:rPr>
          <w:rStyle w:val="copyright-line"/>
          <w:rFonts w:ascii="Arial" w:eastAsia="Times New Roman" w:hAnsi="Arial" w:cs="Arial"/>
          <w:color w:val="1F1F1F"/>
          <w:sz w:val="20"/>
          <w:szCs w:val="20"/>
        </w:rPr>
        <w:t>© 2022 Elsevier Ltd. All rights reserved.</w:t>
      </w:r>
    </w:p>
    <w:p w14:paraId="43BE997B" w14:textId="77777777" w:rsidR="00D34456" w:rsidRDefault="00D34456">
      <w:pPr>
        <w:bidi w:val="0"/>
        <w:divId w:val="1449352866"/>
        <w:rPr>
          <w:rFonts w:ascii="Arial" w:eastAsia="Times New Roman" w:hAnsi="Arial" w:cs="Arial"/>
          <w:color w:val="1F1F1F"/>
          <w:sz w:val="30"/>
          <w:szCs w:val="30"/>
        </w:rPr>
      </w:pPr>
      <w:r>
        <w:rPr>
          <w:rFonts w:ascii="Arial" w:eastAsia="Times New Roman" w:hAnsi="Arial" w:cs="Arial"/>
          <w:noProof/>
          <w:color w:val="0272B1"/>
          <w:sz w:val="30"/>
          <w:szCs w:val="30"/>
        </w:rPr>
        <mc:AlternateContent>
          <mc:Choice Requires="wps">
            <w:drawing>
              <wp:inline distT="0" distB="0" distL="0" distR="0" wp14:anchorId="4D46B328" wp14:editId="2C53D987">
                <wp:extent cx="550545" cy="607695"/>
                <wp:effectExtent l="0" t="0" r="0" b="1905"/>
                <wp:docPr id="3" name="مستطيل 3" descr="Elsevier logo with word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054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EFDC1" id="مستطيل 3" o:spid="_x0000_s1026" alt="Elsevier logo with wordmark" style="width:43.35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" filled="f" stroked="f">
                <o:lock v:ext="edit" aspectratio="t"/>
                <w10:wrap anchorx="page"/>
                <w10:anchorlock/>
              </v:rect>
            </w:pict>
          </mc:Fallback>
        </mc:AlternateContent>
      </w:r>
    </w:p>
    <w:p w14:paraId="0212E625" w14:textId="77777777" w:rsidR="00D34456" w:rsidRDefault="00D34456" w:rsidP="00D34456">
      <w:pPr>
        <w:numPr>
          <w:ilvl w:val="0"/>
          <w:numId w:val="5"/>
        </w:numPr>
        <w:bidi w:val="0"/>
        <w:spacing w:after="0" w:line="240" w:lineRule="auto"/>
        <w:divId w:val="344527409"/>
        <w:rPr>
          <w:rFonts w:ascii="Arial" w:eastAsia="Times New Roman" w:hAnsi="Arial" w:cs="Arial"/>
          <w:color w:val="1F1F1F"/>
          <w:sz w:val="30"/>
          <w:szCs w:val="30"/>
        </w:rPr>
      </w:pPr>
      <w:hyperlink r:id="rId28" w:tgtFrame="_blank" w:history="1">
        <w:r>
          <w:rPr>
            <w:rStyle w:val="anchor-text"/>
            <w:rFonts w:ascii="Arial" w:eastAsia="Times New Roman" w:hAnsi="Arial" w:cs="Arial"/>
            <w:color w:val="1F1F1F"/>
            <w:sz w:val="30"/>
            <w:szCs w:val="30"/>
          </w:rPr>
          <w:t>About ScienceDirect</w:t>
        </w:r>
      </w:hyperlink>
    </w:p>
    <w:p w14:paraId="2A13C07B" w14:textId="77777777" w:rsidR="00D34456" w:rsidRDefault="00D34456" w:rsidP="00D34456">
      <w:pPr>
        <w:numPr>
          <w:ilvl w:val="0"/>
          <w:numId w:val="5"/>
        </w:numPr>
        <w:bidi w:val="0"/>
        <w:spacing w:after="0" w:line="240" w:lineRule="auto"/>
        <w:divId w:val="344527409"/>
        <w:rPr>
          <w:rFonts w:ascii="Arial" w:eastAsia="Times New Roman" w:hAnsi="Arial" w:cs="Arial"/>
          <w:color w:val="1F1F1F"/>
          <w:sz w:val="30"/>
          <w:szCs w:val="30"/>
        </w:rPr>
      </w:pPr>
      <w:hyperlink r:id="rId29" w:history="1">
        <w:r>
          <w:rPr>
            <w:rStyle w:val="anchor-text"/>
            <w:rFonts w:ascii="Arial" w:eastAsia="Times New Roman" w:hAnsi="Arial" w:cs="Arial"/>
            <w:color w:val="1F1F1F"/>
            <w:sz w:val="30"/>
            <w:szCs w:val="30"/>
          </w:rPr>
          <w:t>Remote access</w:t>
        </w:r>
      </w:hyperlink>
    </w:p>
    <w:p w14:paraId="52CBFA83" w14:textId="77777777" w:rsidR="00D34456" w:rsidRDefault="00D34456" w:rsidP="00D34456">
      <w:pPr>
        <w:numPr>
          <w:ilvl w:val="0"/>
          <w:numId w:val="5"/>
        </w:numPr>
        <w:bidi w:val="0"/>
        <w:spacing w:after="0" w:line="240" w:lineRule="auto"/>
        <w:divId w:val="344527409"/>
        <w:rPr>
          <w:rFonts w:ascii="Arial" w:eastAsia="Times New Roman" w:hAnsi="Arial" w:cs="Arial"/>
          <w:color w:val="1F1F1F"/>
          <w:sz w:val="30"/>
          <w:szCs w:val="30"/>
        </w:rPr>
      </w:pPr>
      <w:hyperlink r:id="rId30" w:tgtFrame="_blank" w:history="1">
        <w:r>
          <w:rPr>
            <w:rStyle w:val="anchor-text"/>
            <w:rFonts w:ascii="Arial" w:eastAsia="Times New Roman" w:hAnsi="Arial" w:cs="Arial"/>
            <w:color w:val="1F1F1F"/>
            <w:sz w:val="30"/>
            <w:szCs w:val="30"/>
          </w:rPr>
          <w:t>Shopping cart</w:t>
        </w:r>
      </w:hyperlink>
    </w:p>
    <w:p w14:paraId="76565D89" w14:textId="77777777" w:rsidR="00D34456" w:rsidRDefault="00D34456" w:rsidP="00D34456">
      <w:pPr>
        <w:numPr>
          <w:ilvl w:val="0"/>
          <w:numId w:val="5"/>
        </w:numPr>
        <w:bidi w:val="0"/>
        <w:spacing w:after="0" w:line="240" w:lineRule="auto"/>
        <w:divId w:val="344527409"/>
        <w:rPr>
          <w:rFonts w:ascii="Arial" w:eastAsia="Times New Roman" w:hAnsi="Arial" w:cs="Arial"/>
          <w:color w:val="1F1F1F"/>
          <w:sz w:val="30"/>
          <w:szCs w:val="30"/>
        </w:rPr>
      </w:pPr>
      <w:hyperlink r:id="rId31" w:tgtFrame="_blank" w:history="1">
        <w:r>
          <w:rPr>
            <w:rStyle w:val="anchor-text"/>
            <w:rFonts w:ascii="Arial" w:eastAsia="Times New Roman" w:hAnsi="Arial" w:cs="Arial"/>
            <w:color w:val="1F1F1F"/>
            <w:sz w:val="30"/>
            <w:szCs w:val="30"/>
          </w:rPr>
          <w:t>Advertise</w:t>
        </w:r>
      </w:hyperlink>
    </w:p>
    <w:p w14:paraId="6A4F4AD3" w14:textId="77777777" w:rsidR="00D34456" w:rsidRDefault="00D34456" w:rsidP="00D34456">
      <w:pPr>
        <w:numPr>
          <w:ilvl w:val="0"/>
          <w:numId w:val="5"/>
        </w:numPr>
        <w:bidi w:val="0"/>
        <w:spacing w:after="0" w:line="240" w:lineRule="auto"/>
        <w:divId w:val="344527409"/>
        <w:rPr>
          <w:rFonts w:ascii="Arial" w:eastAsia="Times New Roman" w:hAnsi="Arial" w:cs="Arial"/>
          <w:color w:val="1F1F1F"/>
          <w:sz w:val="30"/>
          <w:szCs w:val="30"/>
        </w:rPr>
      </w:pPr>
      <w:hyperlink r:id="rId32" w:tgtFrame="_blank" w:history="1">
        <w:r>
          <w:rPr>
            <w:rStyle w:val="anchor-text"/>
            <w:rFonts w:ascii="Arial" w:eastAsia="Times New Roman" w:hAnsi="Arial" w:cs="Arial"/>
            <w:color w:val="1F1F1F"/>
            <w:sz w:val="30"/>
            <w:szCs w:val="30"/>
          </w:rPr>
          <w:t>Contact and support</w:t>
        </w:r>
      </w:hyperlink>
    </w:p>
    <w:p w14:paraId="7EF67CCE" w14:textId="77777777" w:rsidR="00D34456" w:rsidRDefault="00D34456" w:rsidP="00D34456">
      <w:pPr>
        <w:numPr>
          <w:ilvl w:val="0"/>
          <w:numId w:val="5"/>
        </w:numPr>
        <w:bidi w:val="0"/>
        <w:spacing w:after="0" w:line="240" w:lineRule="auto"/>
        <w:divId w:val="344527409"/>
        <w:rPr>
          <w:rFonts w:ascii="Arial" w:eastAsia="Times New Roman" w:hAnsi="Arial" w:cs="Arial"/>
          <w:color w:val="1F1F1F"/>
          <w:sz w:val="30"/>
          <w:szCs w:val="30"/>
        </w:rPr>
      </w:pPr>
      <w:hyperlink r:id="rId33" w:tgtFrame="_blank" w:history="1">
        <w:r>
          <w:rPr>
            <w:rStyle w:val="anchor-text"/>
            <w:rFonts w:ascii="Arial" w:eastAsia="Times New Roman" w:hAnsi="Arial" w:cs="Arial"/>
            <w:color w:val="1F1F1F"/>
            <w:sz w:val="30"/>
            <w:szCs w:val="30"/>
          </w:rPr>
          <w:t>Terms and conditions</w:t>
        </w:r>
      </w:hyperlink>
    </w:p>
    <w:p w14:paraId="511EEA37" w14:textId="77777777" w:rsidR="00D34456" w:rsidRDefault="00D34456" w:rsidP="00D34456">
      <w:pPr>
        <w:numPr>
          <w:ilvl w:val="0"/>
          <w:numId w:val="5"/>
        </w:numPr>
        <w:bidi w:val="0"/>
        <w:spacing w:after="0" w:line="240" w:lineRule="auto"/>
        <w:divId w:val="344527409"/>
        <w:rPr>
          <w:rFonts w:ascii="Arial" w:eastAsia="Times New Roman" w:hAnsi="Arial" w:cs="Arial"/>
          <w:color w:val="1F1F1F"/>
          <w:sz w:val="30"/>
          <w:szCs w:val="30"/>
        </w:rPr>
      </w:pPr>
      <w:hyperlink r:id="rId34" w:tgtFrame="_blank" w:history="1">
        <w:r>
          <w:rPr>
            <w:rStyle w:val="anchor-text"/>
            <w:rFonts w:ascii="Arial" w:eastAsia="Times New Roman" w:hAnsi="Arial" w:cs="Arial"/>
            <w:color w:val="1F1F1F"/>
            <w:sz w:val="30"/>
            <w:szCs w:val="30"/>
          </w:rPr>
          <w:t>Privacy policy</w:t>
        </w:r>
      </w:hyperlink>
    </w:p>
    <w:p w14:paraId="2A0C11BB" w14:textId="77777777" w:rsidR="00D34456" w:rsidRDefault="00D34456">
      <w:pPr>
        <w:pStyle w:val="u-remove-if-print"/>
        <w:spacing w:before="0" w:beforeAutospacing="0" w:after="0" w:afterAutospacing="0"/>
        <w:divId w:val="1981954617"/>
        <w:rPr>
          <w:rFonts w:ascii="Arial" w:hAnsi="Arial" w:cs="Arial"/>
          <w:color w:val="1F1F1F"/>
          <w:sz w:val="30"/>
          <w:szCs w:val="30"/>
        </w:rPr>
      </w:pPr>
      <w:r>
        <w:rPr>
          <w:rFonts w:ascii="Arial" w:hAnsi="Arial" w:cs="Arial"/>
          <w:color w:val="1F1F1F"/>
          <w:sz w:val="30"/>
          <w:szCs w:val="30"/>
        </w:rPr>
        <w:t>Cookies are used by this site. Cookie Settings</w:t>
      </w:r>
    </w:p>
    <w:p w14:paraId="2C10ECEE" w14:textId="77777777" w:rsidR="00D34456" w:rsidRDefault="00D34456">
      <w:pPr>
        <w:pStyle w:val="ab"/>
        <w:spacing w:before="0" w:beforeAutospacing="0" w:after="0" w:afterAutospacing="0"/>
        <w:divId w:val="1981954617"/>
        <w:rPr>
          <w:rFonts w:ascii="Arial" w:hAnsi="Arial" w:cs="Arial"/>
          <w:color w:val="1F1F1F"/>
          <w:sz w:val="30"/>
          <w:szCs w:val="30"/>
        </w:rPr>
      </w:pPr>
      <w:r>
        <w:rPr>
          <w:rFonts w:ascii="Arial" w:hAnsi="Arial" w:cs="Arial"/>
          <w:color w:val="1F1F1F"/>
          <w:sz w:val="30"/>
          <w:szCs w:val="30"/>
        </w:rPr>
        <w:t>All content on this site: Copyright © 2024 Elsevier B.V., its licensors, and contributors. All rights are reserved, including those for text and data mining, AI training, and similar technologies. For all open access content, the Creative Commons licensing terms apply.</w:t>
      </w:r>
    </w:p>
    <w:p w14:paraId="205E3091" w14:textId="77777777" w:rsidR="00D34456" w:rsidRDefault="00D34456">
      <w:pPr>
        <w:bidi w:val="0"/>
        <w:divId w:val="606155537"/>
        <w:rPr>
          <w:rFonts w:ascii="Arial" w:eastAsia="Times New Roman" w:hAnsi="Arial" w:cs="Arial"/>
          <w:color w:val="1F1F1F"/>
          <w:sz w:val="30"/>
          <w:szCs w:val="30"/>
        </w:rPr>
      </w:pPr>
      <w:r>
        <w:rPr>
          <w:rFonts w:ascii="Arial" w:eastAsia="Times New Roman" w:hAnsi="Arial" w:cs="Arial"/>
          <w:noProof/>
          <w:color w:val="0272B1"/>
          <w:sz w:val="30"/>
          <w:szCs w:val="30"/>
        </w:rPr>
        <mc:AlternateContent>
          <mc:Choice Requires="wps">
            <w:drawing>
              <wp:inline distT="0" distB="0" distL="0" distR="0" wp14:anchorId="27CCDB46" wp14:editId="7904CDFD">
                <wp:extent cx="888365" cy="187325"/>
                <wp:effectExtent l="0" t="0" r="0" b="3175"/>
                <wp:docPr id="2" name="مستطيل 2" descr="RELX group hom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83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7A211" id="مستطيل 2" o:spid="_x0000_s1026" alt="RELX group home page" style="width:69.9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" filled="f" stroked="f">
                <o:lock v:ext="edit" aspectratio="t"/>
                <w10:wrap anchorx="page"/>
                <w10:anchorlock/>
              </v:rect>
            </w:pict>
          </mc:Fallback>
        </mc:AlternateContent>
      </w:r>
    </w:p>
    <w:p w14:paraId="5879F6CD" w14:textId="77777777" w:rsidR="00D34456" w:rsidRDefault="00D34456">
      <w:r>
        <w:rPr>
          <w:rFonts w:eastAsia="Times New Roman"/>
          <w:noProof/>
        </w:rPr>
        <mc:AlternateContent>
          <mc:Choice Requires="wps">
            <w:drawing>
              <wp:inline distT="0" distB="0" distL="0" distR="0" wp14:anchorId="485F60A4" wp14:editId="0E0B457A">
                <wp:extent cx="306705" cy="306705"/>
                <wp:effectExtent l="0" t="0" r="0" b="0"/>
                <wp:docPr id="1" name="مستطيل 1" descr="Feedb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3A3B6" id="مستطيل 1" o:spid="_x0000_s1026" alt="Feedback"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" filled="f" stroked="f">
                <o:lock v:ext="edit" aspectratio="t"/>
                <w10:wrap anchorx="page"/>
                <w10:anchorlock/>
              </v:rect>
            </w:pict>
          </mc:Fallback>
        </mc:AlternateContent>
      </w:r>
    </w:p>
    <w:sectPr w:rsidR="00D34456" w:rsidSect="00D344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A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C7B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C4A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90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F0D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7819820">
    <w:abstractNumId w:val="3"/>
  </w:num>
  <w:num w:numId="2" w16cid:durableId="534120940">
    <w:abstractNumId w:val="1"/>
  </w:num>
  <w:num w:numId="3" w16cid:durableId="1157500223">
    <w:abstractNumId w:val="4"/>
  </w:num>
  <w:num w:numId="4" w16cid:durableId="544490713">
    <w:abstractNumId w:val="2"/>
  </w:num>
  <w:num w:numId="5" w16cid:durableId="12100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56"/>
    <w:rsid w:val="00CC757F"/>
    <w:rsid w:val="00D34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FB62F0"/>
  <w15:chartTrackingRefBased/>
  <w15:docId w15:val="{A7E5C9A0-EB96-BF46-81E6-23BAADFD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D344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D344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unhideWhenUsed/>
    <w:qFormat/>
    <w:rsid w:val="00D3445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3445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3445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3445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3445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3445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3445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34456"/>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D34456"/>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D34456"/>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D34456"/>
    <w:rPr>
      <w:rFonts w:eastAsiaTheme="majorEastAsia" w:cstheme="majorBidi"/>
      <w:i/>
      <w:iCs/>
      <w:color w:val="0F4761" w:themeColor="accent1" w:themeShade="BF"/>
    </w:rPr>
  </w:style>
  <w:style w:type="character" w:customStyle="1" w:styleId="5Char">
    <w:name w:val="عنوان 5 Char"/>
    <w:basedOn w:val="a0"/>
    <w:link w:val="5"/>
    <w:uiPriority w:val="9"/>
    <w:semiHidden/>
    <w:rsid w:val="00D34456"/>
    <w:rPr>
      <w:rFonts w:eastAsiaTheme="majorEastAsia" w:cstheme="majorBidi"/>
      <w:color w:val="0F4761" w:themeColor="accent1" w:themeShade="BF"/>
    </w:rPr>
  </w:style>
  <w:style w:type="character" w:customStyle="1" w:styleId="6Char">
    <w:name w:val="عنوان 6 Char"/>
    <w:basedOn w:val="a0"/>
    <w:link w:val="6"/>
    <w:uiPriority w:val="9"/>
    <w:semiHidden/>
    <w:rsid w:val="00D34456"/>
    <w:rPr>
      <w:rFonts w:eastAsiaTheme="majorEastAsia" w:cstheme="majorBidi"/>
      <w:i/>
      <w:iCs/>
      <w:color w:val="595959" w:themeColor="text1" w:themeTint="A6"/>
    </w:rPr>
  </w:style>
  <w:style w:type="character" w:customStyle="1" w:styleId="7Char">
    <w:name w:val="عنوان 7 Char"/>
    <w:basedOn w:val="a0"/>
    <w:link w:val="7"/>
    <w:uiPriority w:val="9"/>
    <w:semiHidden/>
    <w:rsid w:val="00D34456"/>
    <w:rPr>
      <w:rFonts w:eastAsiaTheme="majorEastAsia" w:cstheme="majorBidi"/>
      <w:color w:val="595959" w:themeColor="text1" w:themeTint="A6"/>
    </w:rPr>
  </w:style>
  <w:style w:type="character" w:customStyle="1" w:styleId="8Char">
    <w:name w:val="عنوان 8 Char"/>
    <w:basedOn w:val="a0"/>
    <w:link w:val="8"/>
    <w:uiPriority w:val="9"/>
    <w:semiHidden/>
    <w:rsid w:val="00D34456"/>
    <w:rPr>
      <w:rFonts w:eastAsiaTheme="majorEastAsia" w:cstheme="majorBidi"/>
      <w:i/>
      <w:iCs/>
      <w:color w:val="272727" w:themeColor="text1" w:themeTint="D8"/>
    </w:rPr>
  </w:style>
  <w:style w:type="character" w:customStyle="1" w:styleId="9Char">
    <w:name w:val="عنوان 9 Char"/>
    <w:basedOn w:val="a0"/>
    <w:link w:val="9"/>
    <w:uiPriority w:val="9"/>
    <w:semiHidden/>
    <w:rsid w:val="00D34456"/>
    <w:rPr>
      <w:rFonts w:eastAsiaTheme="majorEastAsia" w:cstheme="majorBidi"/>
      <w:color w:val="272727" w:themeColor="text1" w:themeTint="D8"/>
    </w:rPr>
  </w:style>
  <w:style w:type="paragraph" w:styleId="a3">
    <w:name w:val="Title"/>
    <w:basedOn w:val="a"/>
    <w:next w:val="a"/>
    <w:link w:val="Char"/>
    <w:uiPriority w:val="10"/>
    <w:qFormat/>
    <w:rsid w:val="00D344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D34456"/>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34456"/>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D34456"/>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34456"/>
    <w:pPr>
      <w:spacing w:before="160"/>
      <w:jc w:val="center"/>
    </w:pPr>
    <w:rPr>
      <w:i/>
      <w:iCs/>
      <w:color w:val="404040" w:themeColor="text1" w:themeTint="BF"/>
    </w:rPr>
  </w:style>
  <w:style w:type="character" w:customStyle="1" w:styleId="Char1">
    <w:name w:val="اقتباس Char"/>
    <w:basedOn w:val="a0"/>
    <w:link w:val="a5"/>
    <w:uiPriority w:val="29"/>
    <w:rsid w:val="00D34456"/>
    <w:rPr>
      <w:i/>
      <w:iCs/>
      <w:color w:val="404040" w:themeColor="text1" w:themeTint="BF"/>
    </w:rPr>
  </w:style>
  <w:style w:type="paragraph" w:styleId="a6">
    <w:name w:val="List Paragraph"/>
    <w:basedOn w:val="a"/>
    <w:uiPriority w:val="34"/>
    <w:qFormat/>
    <w:rsid w:val="00D34456"/>
    <w:pPr>
      <w:ind w:left="720"/>
      <w:contextualSpacing/>
    </w:pPr>
  </w:style>
  <w:style w:type="character" w:styleId="a7">
    <w:name w:val="Intense Emphasis"/>
    <w:basedOn w:val="a0"/>
    <w:uiPriority w:val="21"/>
    <w:qFormat/>
    <w:rsid w:val="00D34456"/>
    <w:rPr>
      <w:i/>
      <w:iCs/>
      <w:color w:val="0F4761" w:themeColor="accent1" w:themeShade="BF"/>
    </w:rPr>
  </w:style>
  <w:style w:type="paragraph" w:styleId="a8">
    <w:name w:val="Intense Quote"/>
    <w:basedOn w:val="a"/>
    <w:next w:val="a"/>
    <w:link w:val="Char2"/>
    <w:uiPriority w:val="30"/>
    <w:qFormat/>
    <w:rsid w:val="00D344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D34456"/>
    <w:rPr>
      <w:i/>
      <w:iCs/>
      <w:color w:val="0F4761" w:themeColor="accent1" w:themeShade="BF"/>
    </w:rPr>
  </w:style>
  <w:style w:type="character" w:styleId="a9">
    <w:name w:val="Intense Reference"/>
    <w:basedOn w:val="a0"/>
    <w:uiPriority w:val="32"/>
    <w:qFormat/>
    <w:rsid w:val="00D34456"/>
    <w:rPr>
      <w:b/>
      <w:bCs/>
      <w:smallCaps/>
      <w:color w:val="0F4761" w:themeColor="accent1" w:themeShade="BF"/>
      <w:spacing w:val="5"/>
    </w:rPr>
  </w:style>
  <w:style w:type="character" w:styleId="Hyperlink">
    <w:name w:val="Hyperlink"/>
    <w:basedOn w:val="a0"/>
    <w:uiPriority w:val="99"/>
    <w:semiHidden/>
    <w:unhideWhenUsed/>
    <w:rsid w:val="00D34456"/>
    <w:rPr>
      <w:color w:val="0000FF"/>
      <w:u w:val="single"/>
    </w:rPr>
  </w:style>
  <w:style w:type="character" w:customStyle="1" w:styleId="anchor-text">
    <w:name w:val="anchor-text"/>
    <w:basedOn w:val="a0"/>
    <w:rsid w:val="00D34456"/>
  </w:style>
  <w:style w:type="paragraph" w:customStyle="1" w:styleId="gh-search-toggle">
    <w:name w:val="gh-search-toggle"/>
    <w:basedOn w:val="a"/>
    <w:rsid w:val="00D34456"/>
    <w:pPr>
      <w:bidi w:val="0"/>
      <w:spacing w:before="100" w:beforeAutospacing="1" w:after="100" w:afterAutospacing="1" w:line="240" w:lineRule="auto"/>
    </w:pPr>
    <w:rPr>
      <w:rFonts w:ascii="Times New Roman" w:hAnsi="Times New Roman" w:cs="Times New Roman"/>
      <w:kern w:val="0"/>
      <w14:ligatures w14:val="none"/>
    </w:rPr>
  </w:style>
  <w:style w:type="paragraph" w:customStyle="1" w:styleId="remoteaccess">
    <w:name w:val="remoteaccess"/>
    <w:basedOn w:val="a"/>
    <w:rsid w:val="00D34456"/>
    <w:pPr>
      <w:bidi w:val="0"/>
      <w:spacing w:before="100" w:beforeAutospacing="1" w:after="100" w:afterAutospacing="1" w:line="240" w:lineRule="auto"/>
    </w:pPr>
    <w:rPr>
      <w:rFonts w:ascii="Times New Roman" w:hAnsi="Times New Roman" w:cs="Times New Roman"/>
      <w:kern w:val="0"/>
      <w14:ligatures w14:val="none"/>
    </w:rPr>
  </w:style>
  <w:style w:type="character" w:customStyle="1" w:styleId="link-button-text">
    <w:name w:val="link-button-text"/>
    <w:basedOn w:val="a0"/>
    <w:rsid w:val="00D34456"/>
  </w:style>
  <w:style w:type="character" w:styleId="aa">
    <w:name w:val="Strong"/>
    <w:basedOn w:val="a0"/>
    <w:uiPriority w:val="22"/>
    <w:qFormat/>
    <w:rsid w:val="00D34456"/>
    <w:rPr>
      <w:b/>
      <w:bCs/>
    </w:rPr>
  </w:style>
  <w:style w:type="paragraph" w:customStyle="1" w:styleId="purchasepdf">
    <w:name w:val="purchasepdf"/>
    <w:basedOn w:val="a"/>
    <w:rsid w:val="00D34456"/>
    <w:pPr>
      <w:bidi w:val="0"/>
      <w:spacing w:before="100" w:beforeAutospacing="1" w:after="100" w:afterAutospacing="1" w:line="240" w:lineRule="auto"/>
    </w:pPr>
    <w:rPr>
      <w:rFonts w:ascii="Times New Roman" w:hAnsi="Times New Roman" w:cs="Times New Roman"/>
      <w:kern w:val="0"/>
      <w14:ligatures w14:val="none"/>
    </w:rPr>
  </w:style>
  <w:style w:type="character" w:customStyle="1" w:styleId="title-text">
    <w:name w:val="title-text"/>
    <w:basedOn w:val="a0"/>
    <w:rsid w:val="00D34456"/>
  </w:style>
  <w:style w:type="character" w:customStyle="1" w:styleId="sr-only">
    <w:name w:val="sr-only"/>
    <w:basedOn w:val="a0"/>
    <w:rsid w:val="00D34456"/>
  </w:style>
  <w:style w:type="character" w:customStyle="1" w:styleId="button-link-text">
    <w:name w:val="button-link-text"/>
    <w:basedOn w:val="a0"/>
    <w:rsid w:val="00D34456"/>
  </w:style>
  <w:style w:type="character" w:customStyle="1" w:styleId="react-xocs-alternative-link">
    <w:name w:val="react-xocs-alternative-link"/>
    <w:basedOn w:val="a0"/>
    <w:rsid w:val="00D34456"/>
  </w:style>
  <w:style w:type="character" w:customStyle="1" w:styleId="given-name">
    <w:name w:val="given-name"/>
    <w:basedOn w:val="a0"/>
    <w:rsid w:val="00D34456"/>
  </w:style>
  <w:style w:type="character" w:customStyle="1" w:styleId="text">
    <w:name w:val="text"/>
    <w:basedOn w:val="a0"/>
    <w:rsid w:val="00D34456"/>
  </w:style>
  <w:style w:type="character" w:customStyle="1" w:styleId="author-ref">
    <w:name w:val="author-ref"/>
    <w:basedOn w:val="a0"/>
    <w:rsid w:val="00D34456"/>
  </w:style>
  <w:style w:type="paragraph" w:styleId="ab">
    <w:name w:val="Normal (Web)"/>
    <w:basedOn w:val="a"/>
    <w:uiPriority w:val="99"/>
    <w:semiHidden/>
    <w:unhideWhenUsed/>
    <w:rsid w:val="00D34456"/>
    <w:pPr>
      <w:bidi w:val="0"/>
      <w:spacing w:before="100" w:beforeAutospacing="1" w:after="100" w:afterAutospacing="1" w:line="240" w:lineRule="auto"/>
    </w:pPr>
    <w:rPr>
      <w:rFonts w:ascii="Times New Roman" w:hAnsi="Times New Roman" w:cs="Times New Roman"/>
      <w:kern w:val="0"/>
      <w14:ligatures w14:val="none"/>
    </w:rPr>
  </w:style>
  <w:style w:type="character" w:styleId="ac">
    <w:name w:val="Emphasis"/>
    <w:basedOn w:val="a0"/>
    <w:uiPriority w:val="20"/>
    <w:qFormat/>
    <w:rsid w:val="00D34456"/>
    <w:rPr>
      <w:i/>
      <w:iCs/>
    </w:rPr>
  </w:style>
  <w:style w:type="character" w:customStyle="1" w:styleId="button-text">
    <w:name w:val="button-text"/>
    <w:basedOn w:val="a0"/>
    <w:rsid w:val="00D34456"/>
  </w:style>
  <w:style w:type="paragraph" w:customStyle="1" w:styleId="bib-reference">
    <w:name w:val="bib-reference"/>
    <w:basedOn w:val="a"/>
    <w:rsid w:val="00D34456"/>
    <w:pPr>
      <w:bidi w:val="0"/>
      <w:spacing w:before="100" w:beforeAutospacing="1" w:after="100" w:afterAutospacing="1" w:line="240" w:lineRule="auto"/>
    </w:pPr>
    <w:rPr>
      <w:rFonts w:ascii="Times New Roman" w:hAnsi="Times New Roman" w:cs="Times New Roman"/>
      <w:kern w:val="0"/>
      <w14:ligatures w14:val="none"/>
    </w:rPr>
  </w:style>
  <w:style w:type="character" w:customStyle="1" w:styleId="author">
    <w:name w:val="author"/>
    <w:basedOn w:val="a0"/>
    <w:rsid w:val="00D34456"/>
  </w:style>
  <w:style w:type="character" w:customStyle="1" w:styleId="button-alternative-text">
    <w:name w:val="button-alternative-text"/>
    <w:basedOn w:val="a0"/>
    <w:rsid w:val="00D34456"/>
  </w:style>
  <w:style w:type="paragraph" w:customStyle="1" w:styleId="listarticleitem">
    <w:name w:val="listarticleitem"/>
    <w:basedOn w:val="a"/>
    <w:rsid w:val="00D34456"/>
    <w:pPr>
      <w:bidi w:val="0"/>
      <w:spacing w:before="100" w:beforeAutospacing="1" w:after="100" w:afterAutospacing="1" w:line="240" w:lineRule="auto"/>
    </w:pPr>
    <w:rPr>
      <w:rFonts w:ascii="Times New Roman" w:hAnsi="Times New Roman" w:cs="Times New Roman"/>
      <w:kern w:val="0"/>
      <w14:ligatures w14:val="none"/>
    </w:rPr>
  </w:style>
  <w:style w:type="character" w:customStyle="1" w:styleId="copyright-line">
    <w:name w:val="copyright-line"/>
    <w:basedOn w:val="a0"/>
    <w:rsid w:val="00D34456"/>
  </w:style>
  <w:style w:type="paragraph" w:customStyle="1" w:styleId="u-remove-if-print">
    <w:name w:val="u-remove-if-print"/>
    <w:basedOn w:val="a"/>
    <w:rsid w:val="00D34456"/>
    <w:pPr>
      <w:bidi w:val="0"/>
      <w:spacing w:before="100" w:beforeAutospacing="1" w:after="100" w:afterAutospacing="1" w:line="240" w:lineRule="auto"/>
    </w:pPr>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35524">
      <w:marLeft w:val="0"/>
      <w:marRight w:val="0"/>
      <w:marTop w:val="0"/>
      <w:marBottom w:val="0"/>
      <w:divBdr>
        <w:top w:val="none" w:sz="0" w:space="0" w:color="auto"/>
        <w:left w:val="none" w:sz="0" w:space="0" w:color="auto"/>
        <w:bottom w:val="none" w:sz="0" w:space="0" w:color="auto"/>
        <w:right w:val="none" w:sz="0" w:space="0" w:color="auto"/>
      </w:divBdr>
      <w:divsChild>
        <w:div w:id="465506970">
          <w:marLeft w:val="0"/>
          <w:marRight w:val="0"/>
          <w:marTop w:val="100"/>
          <w:marBottom w:val="100"/>
          <w:divBdr>
            <w:top w:val="none" w:sz="0" w:space="0" w:color="auto"/>
            <w:left w:val="none" w:sz="0" w:space="0" w:color="auto"/>
            <w:bottom w:val="none" w:sz="0" w:space="0" w:color="auto"/>
            <w:right w:val="none" w:sz="0" w:space="0" w:color="auto"/>
          </w:divBdr>
          <w:divsChild>
            <w:div w:id="1992296246">
              <w:marLeft w:val="0"/>
              <w:marRight w:val="0"/>
              <w:marTop w:val="0"/>
              <w:marBottom w:val="0"/>
              <w:divBdr>
                <w:top w:val="none" w:sz="0" w:space="0" w:color="auto"/>
                <w:left w:val="none" w:sz="0" w:space="0" w:color="auto"/>
                <w:bottom w:val="none" w:sz="0" w:space="0" w:color="auto"/>
                <w:right w:val="none" w:sz="0" w:space="0" w:color="auto"/>
              </w:divBdr>
              <w:divsChild>
                <w:div w:id="568467298">
                  <w:marLeft w:val="0"/>
                  <w:marRight w:val="0"/>
                  <w:marTop w:val="0"/>
                  <w:marBottom w:val="0"/>
                  <w:divBdr>
                    <w:top w:val="none" w:sz="0" w:space="0" w:color="auto"/>
                    <w:left w:val="none" w:sz="0" w:space="0" w:color="auto"/>
                    <w:bottom w:val="none" w:sz="0" w:space="0" w:color="auto"/>
                    <w:right w:val="none" w:sz="0" w:space="0" w:color="auto"/>
                  </w:divBdr>
                  <w:divsChild>
                    <w:div w:id="1796563050">
                      <w:marLeft w:val="0"/>
                      <w:marRight w:val="0"/>
                      <w:marTop w:val="0"/>
                      <w:marBottom w:val="0"/>
                      <w:divBdr>
                        <w:top w:val="none" w:sz="0" w:space="0" w:color="auto"/>
                        <w:left w:val="none" w:sz="0" w:space="0" w:color="auto"/>
                        <w:bottom w:val="none" w:sz="0" w:space="0" w:color="auto"/>
                        <w:right w:val="none" w:sz="0" w:space="0" w:color="auto"/>
                      </w:divBdr>
                      <w:divsChild>
                        <w:div w:id="987779513">
                          <w:marLeft w:val="0"/>
                          <w:marRight w:val="0"/>
                          <w:marTop w:val="0"/>
                          <w:marBottom w:val="0"/>
                          <w:divBdr>
                            <w:top w:val="none" w:sz="0" w:space="0" w:color="auto"/>
                            <w:left w:val="none" w:sz="0" w:space="0" w:color="auto"/>
                            <w:bottom w:val="none" w:sz="0" w:space="0" w:color="auto"/>
                            <w:right w:val="none" w:sz="0" w:space="0" w:color="auto"/>
                          </w:divBdr>
                          <w:divsChild>
                            <w:div w:id="1748962523">
                              <w:marLeft w:val="0"/>
                              <w:marRight w:val="0"/>
                              <w:marTop w:val="0"/>
                              <w:marBottom w:val="0"/>
                              <w:divBdr>
                                <w:top w:val="none" w:sz="0" w:space="0" w:color="auto"/>
                                <w:left w:val="none" w:sz="0" w:space="0" w:color="auto"/>
                                <w:bottom w:val="none" w:sz="0" w:space="0" w:color="auto"/>
                                <w:right w:val="none" w:sz="0" w:space="0" w:color="auto"/>
                              </w:divBdr>
                              <w:divsChild>
                                <w:div w:id="13812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316">
                          <w:marLeft w:val="0"/>
                          <w:marRight w:val="0"/>
                          <w:marTop w:val="0"/>
                          <w:marBottom w:val="0"/>
                          <w:divBdr>
                            <w:top w:val="none" w:sz="0" w:space="0" w:color="auto"/>
                            <w:left w:val="none" w:sz="0" w:space="0" w:color="auto"/>
                            <w:bottom w:val="none" w:sz="0" w:space="0" w:color="auto"/>
                            <w:right w:val="none" w:sz="0" w:space="0" w:color="auto"/>
                          </w:divBdr>
                          <w:divsChild>
                            <w:div w:id="1134173741">
                              <w:marLeft w:val="0"/>
                              <w:marRight w:val="0"/>
                              <w:marTop w:val="0"/>
                              <w:marBottom w:val="0"/>
                              <w:divBdr>
                                <w:top w:val="none" w:sz="0" w:space="0" w:color="auto"/>
                                <w:left w:val="none" w:sz="0" w:space="0" w:color="auto"/>
                                <w:bottom w:val="none" w:sz="0" w:space="0" w:color="auto"/>
                                <w:right w:val="none" w:sz="0" w:space="0" w:color="auto"/>
                              </w:divBdr>
                              <w:divsChild>
                                <w:div w:id="1391736017">
                                  <w:marLeft w:val="0"/>
                                  <w:marRight w:val="0"/>
                                  <w:marTop w:val="0"/>
                                  <w:marBottom w:val="0"/>
                                  <w:divBdr>
                                    <w:top w:val="none" w:sz="0" w:space="0" w:color="auto"/>
                                    <w:left w:val="none" w:sz="0" w:space="0" w:color="auto"/>
                                    <w:bottom w:val="none" w:sz="0" w:space="0" w:color="auto"/>
                                    <w:right w:val="none" w:sz="0" w:space="0" w:color="auto"/>
                                  </w:divBdr>
                                  <w:divsChild>
                                    <w:div w:id="1492213492">
                                      <w:marLeft w:val="0"/>
                                      <w:marRight w:val="0"/>
                                      <w:marTop w:val="0"/>
                                      <w:marBottom w:val="0"/>
                                      <w:divBdr>
                                        <w:top w:val="single" w:sz="24" w:space="0" w:color="1F1F1F"/>
                                        <w:left w:val="single" w:sz="24" w:space="0" w:color="1F1F1F"/>
                                        <w:bottom w:val="single" w:sz="24" w:space="0" w:color="1F1F1F"/>
                                        <w:right w:val="single" w:sz="24" w:space="0" w:color="1F1F1F"/>
                                      </w:divBdr>
                                    </w:div>
                                  </w:divsChild>
                                </w:div>
                              </w:divsChild>
                            </w:div>
                            <w:div w:id="1489402440">
                              <w:marLeft w:val="0"/>
                              <w:marRight w:val="0"/>
                              <w:marTop w:val="100"/>
                              <w:marBottom w:val="100"/>
                              <w:divBdr>
                                <w:top w:val="none" w:sz="0" w:space="0" w:color="auto"/>
                                <w:left w:val="none" w:sz="0" w:space="0" w:color="auto"/>
                                <w:bottom w:val="none" w:sz="0" w:space="0" w:color="auto"/>
                                <w:right w:val="none" w:sz="0" w:space="0" w:color="auto"/>
                              </w:divBdr>
                              <w:divsChild>
                                <w:div w:id="30230600">
                                  <w:marLeft w:val="0"/>
                                  <w:marRight w:val="0"/>
                                  <w:marTop w:val="0"/>
                                  <w:marBottom w:val="0"/>
                                  <w:divBdr>
                                    <w:top w:val="none" w:sz="0" w:space="0" w:color="auto"/>
                                    <w:left w:val="none" w:sz="0" w:space="0" w:color="auto"/>
                                    <w:bottom w:val="none" w:sz="0" w:space="0" w:color="auto"/>
                                    <w:right w:val="none" w:sz="0" w:space="0" w:color="auto"/>
                                  </w:divBdr>
                                  <w:divsChild>
                                    <w:div w:id="54085447">
                                      <w:marLeft w:val="0"/>
                                      <w:marRight w:val="0"/>
                                      <w:marTop w:val="100"/>
                                      <w:marBottom w:val="100"/>
                                      <w:divBdr>
                                        <w:top w:val="none" w:sz="0" w:space="0" w:color="auto"/>
                                        <w:left w:val="none" w:sz="0" w:space="0" w:color="auto"/>
                                        <w:bottom w:val="none" w:sz="0" w:space="0" w:color="auto"/>
                                        <w:right w:val="none" w:sz="0" w:space="0" w:color="auto"/>
                                      </w:divBdr>
                                      <w:divsChild>
                                        <w:div w:id="7148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488">
                                  <w:marLeft w:val="0"/>
                                  <w:marRight w:val="0"/>
                                  <w:marTop w:val="0"/>
                                  <w:marBottom w:val="120"/>
                                  <w:divBdr>
                                    <w:top w:val="none" w:sz="0" w:space="0" w:color="auto"/>
                                    <w:left w:val="none" w:sz="0" w:space="0" w:color="auto"/>
                                    <w:bottom w:val="none" w:sz="0" w:space="0" w:color="auto"/>
                                    <w:right w:val="none" w:sz="0" w:space="0" w:color="auto"/>
                                  </w:divBdr>
                                  <w:divsChild>
                                    <w:div w:id="2081128391">
                                      <w:marLeft w:val="0"/>
                                      <w:marRight w:val="0"/>
                                      <w:marTop w:val="0"/>
                                      <w:marBottom w:val="0"/>
                                      <w:divBdr>
                                        <w:top w:val="none" w:sz="0" w:space="0" w:color="auto"/>
                                        <w:left w:val="none" w:sz="0" w:space="0" w:color="auto"/>
                                        <w:bottom w:val="none" w:sz="0" w:space="0" w:color="auto"/>
                                        <w:right w:val="none" w:sz="0" w:space="0" w:color="auto"/>
                                      </w:divBdr>
                                      <w:divsChild>
                                        <w:div w:id="135881001">
                                          <w:marLeft w:val="0"/>
                                          <w:marRight w:val="0"/>
                                          <w:marTop w:val="0"/>
                                          <w:marBottom w:val="0"/>
                                          <w:divBdr>
                                            <w:top w:val="none" w:sz="0" w:space="0" w:color="auto"/>
                                            <w:left w:val="none" w:sz="0" w:space="0" w:color="auto"/>
                                            <w:bottom w:val="none" w:sz="0" w:space="0" w:color="auto"/>
                                            <w:right w:val="none" w:sz="0" w:space="0" w:color="auto"/>
                                          </w:divBdr>
                                          <w:divsChild>
                                            <w:div w:id="114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5108">
                                      <w:marLeft w:val="0"/>
                                      <w:marRight w:val="0"/>
                                      <w:marTop w:val="0"/>
                                      <w:marBottom w:val="0"/>
                                      <w:divBdr>
                                        <w:top w:val="none" w:sz="0" w:space="0" w:color="auto"/>
                                        <w:left w:val="none" w:sz="0" w:space="0" w:color="auto"/>
                                        <w:bottom w:val="single" w:sz="6" w:space="0" w:color="000000"/>
                                        <w:right w:val="none" w:sz="0" w:space="0" w:color="auto"/>
                                      </w:divBdr>
                                      <w:divsChild>
                                        <w:div w:id="680471986">
                                          <w:marLeft w:val="0"/>
                                          <w:marRight w:val="0"/>
                                          <w:marTop w:val="0"/>
                                          <w:marBottom w:val="0"/>
                                          <w:divBdr>
                                            <w:top w:val="none" w:sz="0" w:space="0" w:color="auto"/>
                                            <w:left w:val="none" w:sz="0" w:space="0" w:color="auto"/>
                                            <w:bottom w:val="none" w:sz="0" w:space="0" w:color="auto"/>
                                            <w:right w:val="none" w:sz="0" w:space="0" w:color="auto"/>
                                          </w:divBdr>
                                          <w:divsChild>
                                            <w:div w:id="815225820">
                                              <w:marLeft w:val="0"/>
                                              <w:marRight w:val="0"/>
                                              <w:marTop w:val="0"/>
                                              <w:marBottom w:val="0"/>
                                              <w:divBdr>
                                                <w:top w:val="none" w:sz="0" w:space="0" w:color="auto"/>
                                                <w:left w:val="none" w:sz="0" w:space="0" w:color="auto"/>
                                                <w:bottom w:val="none" w:sz="0" w:space="0" w:color="auto"/>
                                                <w:right w:val="none" w:sz="0" w:space="0" w:color="auto"/>
                                              </w:divBdr>
                                              <w:divsChild>
                                                <w:div w:id="8600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36">
                                          <w:marLeft w:val="0"/>
                                          <w:marRight w:val="0"/>
                                          <w:marTop w:val="0"/>
                                          <w:marBottom w:val="0"/>
                                          <w:divBdr>
                                            <w:top w:val="none" w:sz="0" w:space="0" w:color="auto"/>
                                            <w:left w:val="none" w:sz="0" w:space="0" w:color="auto"/>
                                            <w:bottom w:val="none" w:sz="0" w:space="0" w:color="auto"/>
                                            <w:right w:val="none" w:sz="0" w:space="0" w:color="auto"/>
                                          </w:divBdr>
                                          <w:divsChild>
                                            <w:div w:id="585503649">
                                              <w:marLeft w:val="0"/>
                                              <w:marRight w:val="0"/>
                                              <w:marTop w:val="0"/>
                                              <w:marBottom w:val="0"/>
                                              <w:divBdr>
                                                <w:top w:val="none" w:sz="0" w:space="0" w:color="auto"/>
                                                <w:left w:val="none" w:sz="0" w:space="0" w:color="auto"/>
                                                <w:bottom w:val="none" w:sz="0" w:space="0" w:color="auto"/>
                                                <w:right w:val="none" w:sz="0" w:space="0" w:color="auto"/>
                                              </w:divBdr>
                                              <w:divsChild>
                                                <w:div w:id="3356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2731">
                                  <w:marLeft w:val="0"/>
                                  <w:marRight w:val="0"/>
                                  <w:marTop w:val="0"/>
                                  <w:marBottom w:val="120"/>
                                  <w:divBdr>
                                    <w:top w:val="none" w:sz="0" w:space="0" w:color="auto"/>
                                    <w:left w:val="none" w:sz="0" w:space="0" w:color="auto"/>
                                    <w:bottom w:val="none" w:sz="0" w:space="0" w:color="auto"/>
                                    <w:right w:val="none" w:sz="0" w:space="0" w:color="auto"/>
                                  </w:divBdr>
                                </w:div>
                                <w:div w:id="1277323396">
                                  <w:marLeft w:val="0"/>
                                  <w:marRight w:val="0"/>
                                  <w:marTop w:val="0"/>
                                  <w:marBottom w:val="0"/>
                                  <w:divBdr>
                                    <w:top w:val="none" w:sz="0" w:space="0" w:color="auto"/>
                                    <w:left w:val="none" w:sz="0" w:space="0" w:color="auto"/>
                                    <w:bottom w:val="none" w:sz="0" w:space="0" w:color="auto"/>
                                    <w:right w:val="none" w:sz="0" w:space="0" w:color="auto"/>
                                  </w:divBdr>
                                  <w:divsChild>
                                    <w:div w:id="484124933">
                                      <w:marLeft w:val="0"/>
                                      <w:marRight w:val="0"/>
                                      <w:marTop w:val="0"/>
                                      <w:marBottom w:val="0"/>
                                      <w:divBdr>
                                        <w:top w:val="none" w:sz="0" w:space="0" w:color="auto"/>
                                        <w:left w:val="none" w:sz="0" w:space="0" w:color="auto"/>
                                        <w:bottom w:val="none" w:sz="0" w:space="0" w:color="auto"/>
                                        <w:right w:val="none" w:sz="0" w:space="0" w:color="auto"/>
                                      </w:divBdr>
                                      <w:divsChild>
                                        <w:div w:id="1376467342">
                                          <w:marLeft w:val="0"/>
                                          <w:marRight w:val="0"/>
                                          <w:marTop w:val="0"/>
                                          <w:marBottom w:val="120"/>
                                          <w:divBdr>
                                            <w:top w:val="none" w:sz="0" w:space="0" w:color="auto"/>
                                            <w:left w:val="none" w:sz="0" w:space="0" w:color="auto"/>
                                            <w:bottom w:val="none" w:sz="0" w:space="0" w:color="auto"/>
                                            <w:right w:val="none" w:sz="0" w:space="0" w:color="auto"/>
                                          </w:divBdr>
                                          <w:divsChild>
                                            <w:div w:id="931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385">
                                  <w:marLeft w:val="0"/>
                                  <w:marRight w:val="0"/>
                                  <w:marTop w:val="0"/>
                                  <w:marBottom w:val="0"/>
                                  <w:divBdr>
                                    <w:top w:val="none" w:sz="0" w:space="0" w:color="auto"/>
                                    <w:left w:val="none" w:sz="0" w:space="0" w:color="auto"/>
                                    <w:bottom w:val="none" w:sz="0" w:space="0" w:color="auto"/>
                                    <w:right w:val="none" w:sz="0" w:space="0" w:color="auto"/>
                                  </w:divBdr>
                                  <w:divsChild>
                                    <w:div w:id="710375588">
                                      <w:marLeft w:val="0"/>
                                      <w:marRight w:val="0"/>
                                      <w:marTop w:val="480"/>
                                      <w:marBottom w:val="480"/>
                                      <w:divBdr>
                                        <w:top w:val="none" w:sz="0" w:space="0" w:color="auto"/>
                                        <w:left w:val="none" w:sz="0" w:space="0" w:color="auto"/>
                                        <w:bottom w:val="none" w:sz="0" w:space="0" w:color="auto"/>
                                        <w:right w:val="none" w:sz="0" w:space="0" w:color="auto"/>
                                      </w:divBdr>
                                    </w:div>
                                  </w:divsChild>
                                </w:div>
                                <w:div w:id="1191138790">
                                  <w:marLeft w:val="0"/>
                                  <w:marRight w:val="0"/>
                                  <w:marTop w:val="0"/>
                                  <w:marBottom w:val="0"/>
                                  <w:divBdr>
                                    <w:top w:val="none" w:sz="0" w:space="0" w:color="auto"/>
                                    <w:left w:val="none" w:sz="0" w:space="0" w:color="auto"/>
                                    <w:bottom w:val="none" w:sz="0" w:space="0" w:color="auto"/>
                                    <w:right w:val="none" w:sz="0" w:space="0" w:color="auto"/>
                                  </w:divBdr>
                                  <w:divsChild>
                                    <w:div w:id="199129415">
                                      <w:marLeft w:val="0"/>
                                      <w:marRight w:val="0"/>
                                      <w:marTop w:val="0"/>
                                      <w:marBottom w:val="0"/>
                                      <w:divBdr>
                                        <w:top w:val="none" w:sz="0" w:space="0" w:color="auto"/>
                                        <w:left w:val="none" w:sz="0" w:space="0" w:color="auto"/>
                                        <w:bottom w:val="none" w:sz="0" w:space="0" w:color="auto"/>
                                        <w:right w:val="none" w:sz="0" w:space="0" w:color="auto"/>
                                      </w:divBdr>
                                    </w:div>
                                  </w:divsChild>
                                </w:div>
                                <w:div w:id="2057583509">
                                  <w:marLeft w:val="0"/>
                                  <w:marRight w:val="0"/>
                                  <w:marTop w:val="300"/>
                                  <w:marBottom w:val="300"/>
                                  <w:divBdr>
                                    <w:top w:val="none" w:sz="0" w:space="0" w:color="auto"/>
                                    <w:left w:val="none" w:sz="0" w:space="0" w:color="auto"/>
                                    <w:bottom w:val="none" w:sz="0" w:space="0" w:color="auto"/>
                                    <w:right w:val="none" w:sz="0" w:space="0" w:color="auto"/>
                                  </w:divBdr>
                                </w:div>
                                <w:div w:id="700741959">
                                  <w:marLeft w:val="0"/>
                                  <w:marRight w:val="0"/>
                                  <w:marTop w:val="0"/>
                                  <w:marBottom w:val="0"/>
                                  <w:divBdr>
                                    <w:top w:val="none" w:sz="0" w:space="0" w:color="auto"/>
                                    <w:left w:val="none" w:sz="0" w:space="0" w:color="auto"/>
                                    <w:bottom w:val="none" w:sz="0" w:space="0" w:color="auto"/>
                                    <w:right w:val="none" w:sz="0" w:space="0" w:color="auto"/>
                                  </w:divBdr>
                                  <w:divsChild>
                                    <w:div w:id="86930691">
                                      <w:marLeft w:val="0"/>
                                      <w:marRight w:val="0"/>
                                      <w:marTop w:val="0"/>
                                      <w:marBottom w:val="0"/>
                                      <w:divBdr>
                                        <w:top w:val="none" w:sz="0" w:space="0" w:color="auto"/>
                                        <w:left w:val="none" w:sz="0" w:space="0" w:color="auto"/>
                                        <w:bottom w:val="none" w:sz="0" w:space="0" w:color="auto"/>
                                        <w:right w:val="none" w:sz="0" w:space="0" w:color="auto"/>
                                      </w:divBdr>
                                      <w:divsChild>
                                        <w:div w:id="1547184712">
                                          <w:marLeft w:val="0"/>
                                          <w:marRight w:val="0"/>
                                          <w:marTop w:val="0"/>
                                          <w:marBottom w:val="0"/>
                                          <w:divBdr>
                                            <w:top w:val="none" w:sz="0" w:space="0" w:color="auto"/>
                                            <w:left w:val="none" w:sz="0" w:space="0" w:color="auto"/>
                                            <w:bottom w:val="none" w:sz="0" w:space="0" w:color="auto"/>
                                            <w:right w:val="none" w:sz="0" w:space="0" w:color="auto"/>
                                          </w:divBdr>
                                        </w:div>
                                        <w:div w:id="562179575">
                                          <w:marLeft w:val="0"/>
                                          <w:marRight w:val="0"/>
                                          <w:marTop w:val="0"/>
                                          <w:marBottom w:val="0"/>
                                          <w:divBdr>
                                            <w:top w:val="none" w:sz="0" w:space="0" w:color="auto"/>
                                            <w:left w:val="none" w:sz="0" w:space="0" w:color="auto"/>
                                            <w:bottom w:val="none" w:sz="0" w:space="0" w:color="auto"/>
                                            <w:right w:val="none" w:sz="0" w:space="0" w:color="auto"/>
                                          </w:divBdr>
                                        </w:div>
                                        <w:div w:id="1616594450">
                                          <w:marLeft w:val="0"/>
                                          <w:marRight w:val="0"/>
                                          <w:marTop w:val="0"/>
                                          <w:marBottom w:val="0"/>
                                          <w:divBdr>
                                            <w:top w:val="none" w:sz="0" w:space="0" w:color="auto"/>
                                            <w:left w:val="none" w:sz="0" w:space="0" w:color="auto"/>
                                            <w:bottom w:val="none" w:sz="0" w:space="0" w:color="auto"/>
                                            <w:right w:val="none" w:sz="0" w:space="0" w:color="auto"/>
                                          </w:divBdr>
                                        </w:div>
                                        <w:div w:id="1069839604">
                                          <w:marLeft w:val="0"/>
                                          <w:marRight w:val="0"/>
                                          <w:marTop w:val="0"/>
                                          <w:marBottom w:val="0"/>
                                          <w:divBdr>
                                            <w:top w:val="none" w:sz="0" w:space="0" w:color="auto"/>
                                            <w:left w:val="none" w:sz="0" w:space="0" w:color="auto"/>
                                            <w:bottom w:val="none" w:sz="0" w:space="0" w:color="auto"/>
                                            <w:right w:val="none" w:sz="0" w:space="0" w:color="auto"/>
                                          </w:divBdr>
                                        </w:div>
                                        <w:div w:id="1792287101">
                                          <w:marLeft w:val="0"/>
                                          <w:marRight w:val="0"/>
                                          <w:marTop w:val="0"/>
                                          <w:marBottom w:val="0"/>
                                          <w:divBdr>
                                            <w:top w:val="none" w:sz="0" w:space="0" w:color="auto"/>
                                            <w:left w:val="none" w:sz="0" w:space="0" w:color="auto"/>
                                            <w:bottom w:val="none" w:sz="0" w:space="0" w:color="auto"/>
                                            <w:right w:val="none" w:sz="0" w:space="0" w:color="auto"/>
                                          </w:divBdr>
                                        </w:div>
                                        <w:div w:id="930626642">
                                          <w:marLeft w:val="0"/>
                                          <w:marRight w:val="0"/>
                                          <w:marTop w:val="0"/>
                                          <w:marBottom w:val="0"/>
                                          <w:divBdr>
                                            <w:top w:val="none" w:sz="0" w:space="0" w:color="auto"/>
                                            <w:left w:val="none" w:sz="0" w:space="0" w:color="auto"/>
                                            <w:bottom w:val="none" w:sz="0" w:space="0" w:color="auto"/>
                                            <w:right w:val="none" w:sz="0" w:space="0" w:color="auto"/>
                                          </w:divBdr>
                                        </w:div>
                                        <w:div w:id="932199196">
                                          <w:marLeft w:val="0"/>
                                          <w:marRight w:val="0"/>
                                          <w:marTop w:val="0"/>
                                          <w:marBottom w:val="0"/>
                                          <w:divBdr>
                                            <w:top w:val="none" w:sz="0" w:space="0" w:color="auto"/>
                                            <w:left w:val="none" w:sz="0" w:space="0" w:color="auto"/>
                                            <w:bottom w:val="none" w:sz="0" w:space="0" w:color="auto"/>
                                            <w:right w:val="none" w:sz="0" w:space="0" w:color="auto"/>
                                          </w:divBdr>
                                        </w:div>
                                        <w:div w:id="1120688883">
                                          <w:marLeft w:val="0"/>
                                          <w:marRight w:val="0"/>
                                          <w:marTop w:val="0"/>
                                          <w:marBottom w:val="0"/>
                                          <w:divBdr>
                                            <w:top w:val="none" w:sz="0" w:space="0" w:color="auto"/>
                                            <w:left w:val="none" w:sz="0" w:space="0" w:color="auto"/>
                                            <w:bottom w:val="none" w:sz="0" w:space="0" w:color="auto"/>
                                            <w:right w:val="none" w:sz="0" w:space="0" w:color="auto"/>
                                          </w:divBdr>
                                        </w:div>
                                        <w:div w:id="884946372">
                                          <w:marLeft w:val="0"/>
                                          <w:marRight w:val="0"/>
                                          <w:marTop w:val="0"/>
                                          <w:marBottom w:val="0"/>
                                          <w:divBdr>
                                            <w:top w:val="none" w:sz="0" w:space="0" w:color="auto"/>
                                            <w:left w:val="none" w:sz="0" w:space="0" w:color="auto"/>
                                            <w:bottom w:val="none" w:sz="0" w:space="0" w:color="auto"/>
                                            <w:right w:val="none" w:sz="0" w:space="0" w:color="auto"/>
                                          </w:divBdr>
                                        </w:div>
                                        <w:div w:id="798576669">
                                          <w:marLeft w:val="0"/>
                                          <w:marRight w:val="0"/>
                                          <w:marTop w:val="0"/>
                                          <w:marBottom w:val="0"/>
                                          <w:divBdr>
                                            <w:top w:val="none" w:sz="0" w:space="0" w:color="auto"/>
                                            <w:left w:val="none" w:sz="0" w:space="0" w:color="auto"/>
                                            <w:bottom w:val="none" w:sz="0" w:space="0" w:color="auto"/>
                                            <w:right w:val="none" w:sz="0" w:space="0" w:color="auto"/>
                                          </w:divBdr>
                                        </w:div>
                                        <w:div w:id="460266600">
                                          <w:marLeft w:val="0"/>
                                          <w:marRight w:val="0"/>
                                          <w:marTop w:val="0"/>
                                          <w:marBottom w:val="0"/>
                                          <w:divBdr>
                                            <w:top w:val="none" w:sz="0" w:space="0" w:color="auto"/>
                                            <w:left w:val="none" w:sz="0" w:space="0" w:color="auto"/>
                                            <w:bottom w:val="none" w:sz="0" w:space="0" w:color="auto"/>
                                            <w:right w:val="none" w:sz="0" w:space="0" w:color="auto"/>
                                          </w:divBdr>
                                        </w:div>
                                        <w:div w:id="1197162872">
                                          <w:marLeft w:val="0"/>
                                          <w:marRight w:val="0"/>
                                          <w:marTop w:val="0"/>
                                          <w:marBottom w:val="0"/>
                                          <w:divBdr>
                                            <w:top w:val="none" w:sz="0" w:space="0" w:color="auto"/>
                                            <w:left w:val="none" w:sz="0" w:space="0" w:color="auto"/>
                                            <w:bottom w:val="none" w:sz="0" w:space="0" w:color="auto"/>
                                            <w:right w:val="none" w:sz="0" w:space="0" w:color="auto"/>
                                          </w:divBdr>
                                        </w:div>
                                        <w:div w:id="930431310">
                                          <w:marLeft w:val="0"/>
                                          <w:marRight w:val="0"/>
                                          <w:marTop w:val="0"/>
                                          <w:marBottom w:val="0"/>
                                          <w:divBdr>
                                            <w:top w:val="none" w:sz="0" w:space="0" w:color="auto"/>
                                            <w:left w:val="none" w:sz="0" w:space="0" w:color="auto"/>
                                            <w:bottom w:val="none" w:sz="0" w:space="0" w:color="auto"/>
                                            <w:right w:val="none" w:sz="0" w:space="0" w:color="auto"/>
                                          </w:divBdr>
                                        </w:div>
                                        <w:div w:id="1576208380">
                                          <w:marLeft w:val="0"/>
                                          <w:marRight w:val="0"/>
                                          <w:marTop w:val="0"/>
                                          <w:marBottom w:val="0"/>
                                          <w:divBdr>
                                            <w:top w:val="none" w:sz="0" w:space="0" w:color="auto"/>
                                            <w:left w:val="none" w:sz="0" w:space="0" w:color="auto"/>
                                            <w:bottom w:val="none" w:sz="0" w:space="0" w:color="auto"/>
                                            <w:right w:val="none" w:sz="0" w:space="0" w:color="auto"/>
                                          </w:divBdr>
                                        </w:div>
                                        <w:div w:id="1693267597">
                                          <w:marLeft w:val="0"/>
                                          <w:marRight w:val="0"/>
                                          <w:marTop w:val="0"/>
                                          <w:marBottom w:val="0"/>
                                          <w:divBdr>
                                            <w:top w:val="none" w:sz="0" w:space="0" w:color="auto"/>
                                            <w:left w:val="none" w:sz="0" w:space="0" w:color="auto"/>
                                            <w:bottom w:val="none" w:sz="0" w:space="0" w:color="auto"/>
                                            <w:right w:val="none" w:sz="0" w:space="0" w:color="auto"/>
                                          </w:divBdr>
                                        </w:div>
                                        <w:div w:id="1270501472">
                                          <w:marLeft w:val="0"/>
                                          <w:marRight w:val="0"/>
                                          <w:marTop w:val="0"/>
                                          <w:marBottom w:val="0"/>
                                          <w:divBdr>
                                            <w:top w:val="none" w:sz="0" w:space="0" w:color="auto"/>
                                            <w:left w:val="none" w:sz="0" w:space="0" w:color="auto"/>
                                            <w:bottom w:val="none" w:sz="0" w:space="0" w:color="auto"/>
                                            <w:right w:val="none" w:sz="0" w:space="0" w:color="auto"/>
                                          </w:divBdr>
                                        </w:div>
                                        <w:div w:id="37822392">
                                          <w:marLeft w:val="0"/>
                                          <w:marRight w:val="0"/>
                                          <w:marTop w:val="0"/>
                                          <w:marBottom w:val="0"/>
                                          <w:divBdr>
                                            <w:top w:val="none" w:sz="0" w:space="0" w:color="auto"/>
                                            <w:left w:val="none" w:sz="0" w:space="0" w:color="auto"/>
                                            <w:bottom w:val="none" w:sz="0" w:space="0" w:color="auto"/>
                                            <w:right w:val="none" w:sz="0" w:space="0" w:color="auto"/>
                                          </w:divBdr>
                                        </w:div>
                                        <w:div w:id="1604143878">
                                          <w:marLeft w:val="0"/>
                                          <w:marRight w:val="0"/>
                                          <w:marTop w:val="0"/>
                                          <w:marBottom w:val="0"/>
                                          <w:divBdr>
                                            <w:top w:val="none" w:sz="0" w:space="0" w:color="auto"/>
                                            <w:left w:val="none" w:sz="0" w:space="0" w:color="auto"/>
                                            <w:bottom w:val="none" w:sz="0" w:space="0" w:color="auto"/>
                                            <w:right w:val="none" w:sz="0" w:space="0" w:color="auto"/>
                                          </w:divBdr>
                                        </w:div>
                                        <w:div w:id="948321088">
                                          <w:marLeft w:val="0"/>
                                          <w:marRight w:val="0"/>
                                          <w:marTop w:val="0"/>
                                          <w:marBottom w:val="0"/>
                                          <w:divBdr>
                                            <w:top w:val="none" w:sz="0" w:space="0" w:color="auto"/>
                                            <w:left w:val="none" w:sz="0" w:space="0" w:color="auto"/>
                                            <w:bottom w:val="none" w:sz="0" w:space="0" w:color="auto"/>
                                            <w:right w:val="none" w:sz="0" w:space="0" w:color="auto"/>
                                          </w:divBdr>
                                        </w:div>
                                        <w:div w:id="2747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4456">
                                  <w:marLeft w:val="0"/>
                                  <w:marRight w:val="0"/>
                                  <w:marTop w:val="0"/>
                                  <w:marBottom w:val="0"/>
                                  <w:divBdr>
                                    <w:top w:val="none" w:sz="0" w:space="0" w:color="auto"/>
                                    <w:left w:val="none" w:sz="0" w:space="0" w:color="auto"/>
                                    <w:bottom w:val="none" w:sz="0" w:space="0" w:color="auto"/>
                                    <w:right w:val="none" w:sz="0" w:space="0" w:color="auto"/>
                                  </w:divBdr>
                                  <w:divsChild>
                                    <w:div w:id="1935167876">
                                      <w:marLeft w:val="0"/>
                                      <w:marRight w:val="0"/>
                                      <w:marTop w:val="0"/>
                                      <w:marBottom w:val="0"/>
                                      <w:divBdr>
                                        <w:top w:val="none" w:sz="0" w:space="0" w:color="auto"/>
                                        <w:left w:val="none" w:sz="0" w:space="0" w:color="auto"/>
                                        <w:bottom w:val="none" w:sz="0" w:space="0" w:color="auto"/>
                                        <w:right w:val="none" w:sz="0" w:space="0" w:color="auto"/>
                                      </w:divBdr>
                                      <w:divsChild>
                                        <w:div w:id="916597212">
                                          <w:marLeft w:val="0"/>
                                          <w:marRight w:val="0"/>
                                          <w:marTop w:val="0"/>
                                          <w:marBottom w:val="480"/>
                                          <w:divBdr>
                                            <w:top w:val="none" w:sz="0" w:space="0" w:color="auto"/>
                                            <w:left w:val="none" w:sz="0" w:space="0" w:color="auto"/>
                                            <w:bottom w:val="none" w:sz="0" w:space="0" w:color="auto"/>
                                            <w:right w:val="none" w:sz="0" w:space="0" w:color="auto"/>
                                          </w:divBdr>
                                          <w:divsChild>
                                            <w:div w:id="1558127747">
                                              <w:marLeft w:val="0"/>
                                              <w:marRight w:val="0"/>
                                              <w:marTop w:val="0"/>
                                              <w:marBottom w:val="120"/>
                                              <w:divBdr>
                                                <w:top w:val="none" w:sz="0" w:space="0" w:color="auto"/>
                                                <w:left w:val="none" w:sz="0" w:space="0" w:color="auto"/>
                                                <w:bottom w:val="none" w:sz="0" w:space="0" w:color="auto"/>
                                                <w:right w:val="none" w:sz="0" w:space="0" w:color="auto"/>
                                              </w:divBdr>
                                              <w:divsChild>
                                                <w:div w:id="234511342">
                                                  <w:marLeft w:val="0"/>
                                                  <w:marRight w:val="0"/>
                                                  <w:marTop w:val="0"/>
                                                  <w:marBottom w:val="0"/>
                                                  <w:divBdr>
                                                    <w:top w:val="none" w:sz="0" w:space="0" w:color="auto"/>
                                                    <w:left w:val="none" w:sz="0" w:space="0" w:color="auto"/>
                                                    <w:bottom w:val="none" w:sz="0" w:space="0" w:color="auto"/>
                                                    <w:right w:val="none" w:sz="0" w:space="0" w:color="auto"/>
                                                  </w:divBdr>
                                                </w:div>
                                              </w:divsChild>
                                            </w:div>
                                            <w:div w:id="12487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477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449352866">
                      <w:marLeft w:val="0"/>
                      <w:marRight w:val="240"/>
                      <w:marTop w:val="0"/>
                      <w:marBottom w:val="360"/>
                      <w:divBdr>
                        <w:top w:val="none" w:sz="0" w:space="0" w:color="auto"/>
                        <w:left w:val="none" w:sz="0" w:space="0" w:color="auto"/>
                        <w:bottom w:val="none" w:sz="0" w:space="0" w:color="auto"/>
                        <w:right w:val="none" w:sz="0" w:space="0" w:color="auto"/>
                      </w:divBdr>
                    </w:div>
                    <w:div w:id="1981954617">
                      <w:marLeft w:val="0"/>
                      <w:marRight w:val="0"/>
                      <w:marTop w:val="0"/>
                      <w:marBottom w:val="0"/>
                      <w:divBdr>
                        <w:top w:val="none" w:sz="0" w:space="0" w:color="auto"/>
                        <w:left w:val="none" w:sz="0" w:space="0" w:color="auto"/>
                        <w:bottom w:val="none" w:sz="0" w:space="0" w:color="auto"/>
                        <w:right w:val="none" w:sz="0" w:space="0" w:color="auto"/>
                      </w:divBdr>
                      <w:divsChild>
                        <w:div w:id="344527409">
                          <w:marLeft w:val="0"/>
                          <w:marRight w:val="0"/>
                          <w:marTop w:val="0"/>
                          <w:marBottom w:val="0"/>
                          <w:divBdr>
                            <w:top w:val="none" w:sz="0" w:space="0" w:color="auto"/>
                            <w:left w:val="none" w:sz="0" w:space="0" w:color="auto"/>
                            <w:bottom w:val="none" w:sz="0" w:space="0" w:color="auto"/>
                            <w:right w:val="none" w:sz="0" w:space="0" w:color="auto"/>
                          </w:divBdr>
                        </w:div>
                      </w:divsChild>
                    </w:div>
                    <w:div w:id="6061555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getaccess/pii/S0025326X22008785/purchase" TargetMode="External" /><Relationship Id="rId13" Type="http://schemas.openxmlformats.org/officeDocument/2006/relationships/hyperlink" Target="https://www.sciencedirect.com/topics/agricultural-and-biological-sciences/antimicrobial-resistance" TargetMode="External" /><Relationship Id="rId18" Type="http://schemas.openxmlformats.org/officeDocument/2006/relationships/hyperlink" Target="https://www.sciencedirect.com/science/article/pii/S0025326X20304781" TargetMode="External" /><Relationship Id="rId26" Type="http://schemas.openxmlformats.org/officeDocument/2006/relationships/hyperlink" Target="https://www.sciencedirect.com/science/article/pii/S2590137023000201" TargetMode="External" /><Relationship Id="rId3" Type="http://schemas.openxmlformats.org/officeDocument/2006/relationships/settings" Target="settings.xml" /><Relationship Id="rId21" Type="http://schemas.openxmlformats.org/officeDocument/2006/relationships/hyperlink" Target="https://www.sciencedirect.com/science/article/pii/S037877531830017X" TargetMode="External" /><Relationship Id="rId34" Type="http://schemas.openxmlformats.org/officeDocument/2006/relationships/hyperlink" Target="https://www.elsevier.com/legal/privacy-policy" TargetMode="External" /><Relationship Id="rId7" Type="http://schemas.openxmlformats.org/officeDocument/2006/relationships/hyperlink" Target="https://www.sciencedirect.com/user/institution/login?targetUrl=%2Fscience%2Farticle%2Fpii%2FS0025326X22008785" TargetMode="External" /><Relationship Id="rId12" Type="http://schemas.openxmlformats.org/officeDocument/2006/relationships/hyperlink" Target="https://s100.copyright.com/AppDispatchServlet?publisherName=ELS&amp;contentID=S0025326X22008785&amp;orderBeanReset=true" TargetMode="External" /><Relationship Id="rId17" Type="http://schemas.openxmlformats.org/officeDocument/2006/relationships/hyperlink" Target="https://www.sciencedirect.com/science/article/pii/S0301479721013773" TargetMode="External" /><Relationship Id="rId25" Type="http://schemas.openxmlformats.org/officeDocument/2006/relationships/hyperlink" Target="https://www.sciencedirect.com/science/article/pii/S0048969718322253" TargetMode="External" /><Relationship Id="rId33" Type="http://schemas.openxmlformats.org/officeDocument/2006/relationships/hyperlink" Target="https://www.elsevier.com/legal/elsevier-website-terms-and-conditions" TargetMode="External" /><Relationship Id="rId2" Type="http://schemas.openxmlformats.org/officeDocument/2006/relationships/styles" Target="styles.xml" /><Relationship Id="rId16" Type="http://schemas.openxmlformats.org/officeDocument/2006/relationships/hyperlink" Target="https://www.sciencedirect.com/science/article/pii/S0025326X17300139" TargetMode="External" /><Relationship Id="rId20" Type="http://schemas.openxmlformats.org/officeDocument/2006/relationships/hyperlink" Target="https://www.sciencedirect.com/science/article/pii/S0304389420319518" TargetMode="External" /><Relationship Id="rId29" Type="http://schemas.openxmlformats.org/officeDocument/2006/relationships/hyperlink" Target="https://www.sciencedirect.com/user/institution/login?targetURL=%2Fscience%2Farticle%2Fpii%2FS0025326X22008785" TargetMode="External" /><Relationship Id="rId1" Type="http://schemas.openxmlformats.org/officeDocument/2006/relationships/numbering" Target="numbering.xml" /><Relationship Id="rId6" Type="http://schemas.openxmlformats.org/officeDocument/2006/relationships/hyperlink" Target="https://www.sciencedirect.com/science/article/abs/pii/S0025326X22008785" TargetMode="External" /><Relationship Id="rId11" Type="http://schemas.openxmlformats.org/officeDocument/2006/relationships/hyperlink" Target="https://doi.org/10.1016/j.marpolbul.2022.114196" TargetMode="External" /><Relationship Id="rId24" Type="http://schemas.openxmlformats.org/officeDocument/2006/relationships/hyperlink" Target="https://www.sciencedirect.com/science/article/pii/S0048969721029582" TargetMode="External" /><Relationship Id="rId32" Type="http://schemas.openxmlformats.org/officeDocument/2006/relationships/hyperlink" Target="https://service.elsevier.com/app/contact/supporthub/sciencedirect/" TargetMode="External" /><Relationship Id="rId5" Type="http://schemas.openxmlformats.org/officeDocument/2006/relationships/hyperlink" Target="https://www.sciencedirect.com/science/article/abs/pii/S0025326X22008785" TargetMode="External" /><Relationship Id="rId15" Type="http://schemas.openxmlformats.org/officeDocument/2006/relationships/hyperlink" Target="https://www.sciencedirect.com/topics/agricultural-and-biological-sciences/aquatic-environment" TargetMode="External" /><Relationship Id="rId23" Type="http://schemas.openxmlformats.org/officeDocument/2006/relationships/hyperlink" Target="https://www.sciencedirect.com/science/article/pii/S0043135417309466" TargetMode="External" /><Relationship Id="rId28" Type="http://schemas.openxmlformats.org/officeDocument/2006/relationships/hyperlink" Target="https://www.elsevier.com/solutions/sciencedirect" TargetMode="External" /><Relationship Id="rId36" Type="http://schemas.openxmlformats.org/officeDocument/2006/relationships/theme" Target="theme/theme1.xml" /><Relationship Id="rId10" Type="http://schemas.openxmlformats.org/officeDocument/2006/relationships/hyperlink" Target="https://www.sciencedirect.com/journal/marine-pollution-bulletin/vol/184/suppl/C" TargetMode="External" /><Relationship Id="rId19" Type="http://schemas.openxmlformats.org/officeDocument/2006/relationships/hyperlink" Target="https://www.sciencedirect.com/science/article/pii/S0043135416309903" TargetMode="External" /><Relationship Id="rId31" Type="http://schemas.openxmlformats.org/officeDocument/2006/relationships/hyperlink" Target="http://elsmediakits.com/" TargetMode="External" /><Relationship Id="rId4" Type="http://schemas.openxmlformats.org/officeDocument/2006/relationships/webSettings" Target="webSettings.xml" /><Relationship Id="rId9" Type="http://schemas.openxmlformats.org/officeDocument/2006/relationships/hyperlink" Target="https://www.sciencedirect.com/journal/marine-pollution-bulletin" TargetMode="External" /><Relationship Id="rId14" Type="http://schemas.openxmlformats.org/officeDocument/2006/relationships/hyperlink" Target="https://www.sciencedirect.com/topics/agricultural-and-biological-sciences/oxidative-stress" TargetMode="External" /><Relationship Id="rId22" Type="http://schemas.openxmlformats.org/officeDocument/2006/relationships/hyperlink" Target="https://www.sciencedirect.com/science/article/pii/S1876034122001836" TargetMode="External" /><Relationship Id="rId27" Type="http://schemas.openxmlformats.org/officeDocument/2006/relationships/hyperlink" Target="https://www.sciencedirect.com/science/article/pii/S0025326X22008785" TargetMode="External" /><Relationship Id="rId30" Type="http://schemas.openxmlformats.org/officeDocument/2006/relationships/hyperlink" Target="https://sd-cart.elsevier.com/?" TargetMode="External" /><Relationship Id="rId35"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2401</Words>
  <Characters>13692</Characters>
  <Application>Microsoft Office Word</Application>
  <DocSecurity>0</DocSecurity>
  <Lines>114</Lines>
  <Paragraphs>32</Paragraphs>
  <ScaleCrop>false</ScaleCrop>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alrammahi</dc:creator>
  <cp:keywords/>
  <dc:description/>
  <cp:lastModifiedBy>ameer alrammahi</cp:lastModifiedBy>
  <cp:revision>2</cp:revision>
  <dcterms:created xsi:type="dcterms:W3CDTF">2024-02-04T20:41:00Z</dcterms:created>
  <dcterms:modified xsi:type="dcterms:W3CDTF">2024-02-04T20:41:00Z</dcterms:modified>
</cp:coreProperties>
</file>